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8B" w:rsidRPr="00CB35CA" w:rsidRDefault="0044298B" w:rsidP="00C44316">
      <w:pPr>
        <w:pStyle w:val="Brezrazmikov"/>
        <w:rPr>
          <w:rFonts w:cs="Calibri"/>
        </w:rPr>
      </w:pPr>
    </w:p>
    <w:p w:rsidR="00C62929" w:rsidRPr="00CB35CA" w:rsidRDefault="00C62929" w:rsidP="00C62929">
      <w:pPr>
        <w:spacing w:after="0" w:line="240" w:lineRule="auto"/>
        <w:jc w:val="center"/>
        <w:rPr>
          <w:rFonts w:eastAsia="Times New Roman" w:cs="Calibri"/>
          <w:b/>
          <w:color w:val="808080"/>
          <w:sz w:val="32"/>
          <w:szCs w:val="32"/>
          <w:lang w:eastAsia="sl-SI"/>
        </w:rPr>
      </w:pPr>
      <w:r w:rsidRPr="00CB35CA">
        <w:rPr>
          <w:rFonts w:eastAsia="Times New Roman" w:cs="Calibri"/>
          <w:b/>
          <w:color w:val="808080"/>
          <w:sz w:val="32"/>
          <w:szCs w:val="32"/>
          <w:lang w:eastAsia="sl-SI"/>
        </w:rPr>
        <w:t>Šolski center Srečka Kosovela Sežana</w:t>
      </w:r>
    </w:p>
    <w:p w:rsidR="00C62929" w:rsidRPr="00CB35CA" w:rsidRDefault="00C62929" w:rsidP="00C62929">
      <w:pPr>
        <w:spacing w:after="0" w:line="240" w:lineRule="auto"/>
        <w:jc w:val="center"/>
        <w:rPr>
          <w:rFonts w:eastAsia="Times New Roman" w:cs="Calibri"/>
          <w:b/>
          <w:color w:val="808080"/>
          <w:sz w:val="32"/>
          <w:szCs w:val="32"/>
          <w:lang w:eastAsia="sl-SI"/>
        </w:rPr>
      </w:pPr>
      <w:r w:rsidRPr="00CB35CA">
        <w:rPr>
          <w:rFonts w:eastAsia="Times New Roman" w:cs="Calibri"/>
          <w:b/>
          <w:color w:val="808080"/>
          <w:sz w:val="32"/>
          <w:szCs w:val="32"/>
          <w:lang w:eastAsia="sl-SI"/>
        </w:rPr>
        <w:t>Gimnazija in ekonomska šola</w:t>
      </w:r>
    </w:p>
    <w:p w:rsidR="00C62929" w:rsidRPr="00CB35CA" w:rsidRDefault="00C62929" w:rsidP="00C62929">
      <w:pPr>
        <w:spacing w:after="0" w:line="240" w:lineRule="auto"/>
        <w:jc w:val="center"/>
        <w:rPr>
          <w:rFonts w:eastAsia="Times New Roman" w:cs="Calibri"/>
          <w:b/>
          <w:color w:val="808080"/>
          <w:sz w:val="24"/>
          <w:szCs w:val="24"/>
          <w:lang w:eastAsia="sl-SI"/>
        </w:rPr>
      </w:pPr>
      <w:r w:rsidRPr="00CB35CA">
        <w:rPr>
          <w:rFonts w:eastAsia="Times New Roman" w:cs="Calibri"/>
          <w:b/>
          <w:color w:val="808080"/>
          <w:sz w:val="32"/>
          <w:szCs w:val="32"/>
          <w:lang w:eastAsia="sl-SI"/>
        </w:rPr>
        <w:t>Stjenkova 3, 6210 Sežana</w:t>
      </w:r>
    </w:p>
    <w:p w:rsidR="00C62929" w:rsidRPr="00CB35CA" w:rsidRDefault="00C62929" w:rsidP="00C62929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sl-SI"/>
        </w:rPr>
      </w:pPr>
    </w:p>
    <w:p w:rsidR="00C62929" w:rsidRPr="00CB35CA" w:rsidRDefault="00C62929" w:rsidP="00C62929">
      <w:p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</w:p>
    <w:p w:rsidR="00C62929" w:rsidRPr="00CB35CA" w:rsidRDefault="00C62929" w:rsidP="00C62929">
      <w:p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</w:p>
    <w:tbl>
      <w:tblPr>
        <w:tblW w:w="9360" w:type="dxa"/>
        <w:tblInd w:w="-1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62929" w:rsidRPr="00CB35CA" w:rsidTr="00936332">
        <w:trPr>
          <w:trHeight w:val="1277"/>
        </w:trPr>
        <w:tc>
          <w:tcPr>
            <w:tcW w:w="9360" w:type="dxa"/>
          </w:tcPr>
          <w:p w:rsidR="00C62929" w:rsidRPr="00CB35CA" w:rsidRDefault="00C62929" w:rsidP="00936332">
            <w:pPr>
              <w:spacing w:after="0" w:line="240" w:lineRule="auto"/>
              <w:ind w:left="180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C62929" w:rsidRPr="00CB35CA" w:rsidRDefault="00C62929" w:rsidP="0093633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52"/>
                <w:szCs w:val="52"/>
                <w:lang w:eastAsia="sl-SI"/>
              </w:rPr>
            </w:pPr>
            <w:r w:rsidRPr="00CB35CA">
              <w:rPr>
                <w:rFonts w:eastAsia="Times New Roman" w:cs="Calibri"/>
                <w:color w:val="FF0000"/>
                <w:sz w:val="52"/>
                <w:szCs w:val="52"/>
                <w:lang w:eastAsia="sl-SI"/>
              </w:rPr>
              <w:t>LETNI DELOVNI NAČRT</w:t>
            </w:r>
          </w:p>
        </w:tc>
      </w:tr>
    </w:tbl>
    <w:p w:rsidR="00C62929" w:rsidRPr="00CB35CA" w:rsidRDefault="00C62929" w:rsidP="00C62929">
      <w:p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</w:p>
    <w:p w:rsidR="00C62929" w:rsidRPr="00CB35CA" w:rsidRDefault="00C62929" w:rsidP="00C62929">
      <w:p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</w:p>
    <w:p w:rsidR="00C62929" w:rsidRPr="00CB35CA" w:rsidRDefault="00C62929" w:rsidP="00C62929">
      <w:p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</w:p>
    <w:tbl>
      <w:tblPr>
        <w:tblW w:w="9360" w:type="dxa"/>
        <w:tblInd w:w="-1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62929" w:rsidRPr="00CB35CA" w:rsidTr="00936332">
        <w:trPr>
          <w:trHeight w:val="3425"/>
        </w:trPr>
        <w:tc>
          <w:tcPr>
            <w:tcW w:w="9360" w:type="dxa"/>
          </w:tcPr>
          <w:p w:rsidR="00C62929" w:rsidRPr="00CB35CA" w:rsidRDefault="00C62929" w:rsidP="0093633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CB35CA">
              <w:rPr>
                <w:rFonts w:eastAsia="Times New Roman" w:cs="Calibri"/>
                <w:sz w:val="24"/>
                <w:szCs w:val="24"/>
                <w:lang w:eastAsia="sl-SI"/>
              </w:rPr>
              <w:t xml:space="preserve">   </w:t>
            </w:r>
          </w:p>
          <w:p w:rsidR="00C62929" w:rsidRPr="00CB35CA" w:rsidRDefault="00C62929" w:rsidP="0093633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C62929" w:rsidRPr="00CB35CA" w:rsidRDefault="00C62929" w:rsidP="009363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8080"/>
                <w:sz w:val="44"/>
                <w:szCs w:val="44"/>
                <w:lang w:eastAsia="sl-SI"/>
              </w:rPr>
            </w:pPr>
            <w:r w:rsidRPr="00CB35CA">
              <w:rPr>
                <w:rFonts w:eastAsia="Times New Roman" w:cs="Calibri"/>
                <w:b/>
                <w:color w:val="808080"/>
                <w:sz w:val="44"/>
                <w:szCs w:val="44"/>
                <w:lang w:eastAsia="sl-SI"/>
              </w:rPr>
              <w:t>SREDNJE STROKOVNO IZOBRAŽEVANJE</w:t>
            </w:r>
          </w:p>
          <w:p w:rsidR="00C62929" w:rsidRPr="00CB35CA" w:rsidRDefault="00C62929" w:rsidP="009363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44"/>
                <w:szCs w:val="44"/>
                <w:lang w:eastAsia="sl-SI"/>
              </w:rPr>
            </w:pPr>
            <w:r w:rsidRPr="00CB35CA">
              <w:rPr>
                <w:rFonts w:eastAsia="Times New Roman" w:cs="Calibri"/>
                <w:b/>
                <w:color w:val="FF0000"/>
                <w:sz w:val="44"/>
                <w:szCs w:val="44"/>
                <w:lang w:eastAsia="sl-SI"/>
              </w:rPr>
              <w:t>ARANŽERSKI TEHNIK</w:t>
            </w:r>
          </w:p>
          <w:p w:rsidR="00C62929" w:rsidRPr="00CB35CA" w:rsidRDefault="00C62929" w:rsidP="009363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44"/>
                <w:szCs w:val="44"/>
                <w:lang w:eastAsia="sl-SI"/>
              </w:rPr>
            </w:pPr>
          </w:p>
          <w:p w:rsidR="00C62929" w:rsidRPr="00CB35CA" w:rsidRDefault="00C62929" w:rsidP="009363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8080"/>
                <w:sz w:val="44"/>
                <w:szCs w:val="44"/>
                <w:lang w:eastAsia="sl-SI"/>
              </w:rPr>
            </w:pPr>
            <w:r w:rsidRPr="00CB35CA">
              <w:rPr>
                <w:rFonts w:eastAsia="Times New Roman" w:cs="Calibri"/>
                <w:b/>
                <w:color w:val="808080"/>
                <w:sz w:val="44"/>
                <w:szCs w:val="44"/>
                <w:lang w:eastAsia="sl-SI"/>
              </w:rPr>
              <w:t>PREDMET</w:t>
            </w:r>
          </w:p>
          <w:p w:rsidR="00C62929" w:rsidRPr="00CB35CA" w:rsidRDefault="00C62929" w:rsidP="009363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8080"/>
                <w:sz w:val="44"/>
                <w:szCs w:val="44"/>
                <w:lang w:eastAsia="sl-SI"/>
              </w:rPr>
            </w:pPr>
          </w:p>
          <w:p w:rsidR="00C62929" w:rsidRPr="00CB35CA" w:rsidRDefault="0084025A" w:rsidP="009363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44"/>
                <w:szCs w:val="44"/>
                <w:lang w:eastAsia="sl-SI"/>
              </w:rPr>
            </w:pPr>
            <w:r w:rsidRPr="00CB35CA">
              <w:rPr>
                <w:rFonts w:eastAsia="Times New Roman" w:cs="Calibri"/>
                <w:b/>
                <w:color w:val="FF0000"/>
                <w:sz w:val="44"/>
                <w:szCs w:val="44"/>
                <w:lang w:eastAsia="sl-SI"/>
              </w:rPr>
              <w:t>PSIHOLOGIJA</w:t>
            </w:r>
          </w:p>
          <w:p w:rsidR="00C62929" w:rsidRPr="00CB35CA" w:rsidRDefault="00C62929" w:rsidP="0093633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</w:tc>
      </w:tr>
    </w:tbl>
    <w:p w:rsidR="0069692F" w:rsidRPr="00CB35CA" w:rsidRDefault="0069692F" w:rsidP="00C62929">
      <w:pPr>
        <w:rPr>
          <w:rFonts w:cs="Calibri"/>
          <w:sz w:val="24"/>
          <w:szCs w:val="24"/>
        </w:rPr>
      </w:pPr>
    </w:p>
    <w:p w:rsidR="00DE254D" w:rsidRPr="00CB35CA" w:rsidRDefault="00DE254D" w:rsidP="00DE254D">
      <w:pPr>
        <w:rPr>
          <w:rFonts w:cs="Calibri"/>
          <w:sz w:val="24"/>
          <w:szCs w:val="24"/>
        </w:rPr>
      </w:pPr>
      <w:r w:rsidRPr="00CB35CA">
        <w:rPr>
          <w:rFonts w:cs="Calibri"/>
          <w:b/>
          <w:sz w:val="24"/>
          <w:szCs w:val="24"/>
        </w:rPr>
        <w:t>Predmet:</w:t>
      </w:r>
      <w:r w:rsidRPr="00CB35CA">
        <w:rPr>
          <w:rFonts w:cs="Calibri"/>
          <w:sz w:val="24"/>
          <w:szCs w:val="24"/>
        </w:rPr>
        <w:t xml:space="preserve"> PSIHOLOGIJA</w:t>
      </w:r>
    </w:p>
    <w:p w:rsidR="00DE254D" w:rsidRPr="00CB35CA" w:rsidRDefault="00DE254D" w:rsidP="0069692F">
      <w:pPr>
        <w:rPr>
          <w:rFonts w:cs="Calibri"/>
          <w:sz w:val="24"/>
          <w:szCs w:val="24"/>
        </w:rPr>
      </w:pPr>
      <w:r w:rsidRPr="00CB35CA">
        <w:rPr>
          <w:rFonts w:cs="Calibri"/>
          <w:b/>
          <w:sz w:val="24"/>
          <w:szCs w:val="24"/>
        </w:rPr>
        <w:t>Tedensko število ur:</w:t>
      </w:r>
      <w:r w:rsidRPr="00CB35CA">
        <w:rPr>
          <w:rFonts w:cs="Calibri"/>
          <w:sz w:val="24"/>
          <w:szCs w:val="24"/>
        </w:rPr>
        <w:t xml:space="preserve"> 2</w:t>
      </w:r>
    </w:p>
    <w:p w:rsidR="00DE254D" w:rsidRPr="00CB35CA" w:rsidRDefault="00DE254D" w:rsidP="0069692F">
      <w:pPr>
        <w:rPr>
          <w:rFonts w:cs="Calibri"/>
          <w:sz w:val="24"/>
          <w:szCs w:val="24"/>
        </w:rPr>
      </w:pPr>
      <w:r w:rsidRPr="00CB35CA">
        <w:rPr>
          <w:rFonts w:cs="Calibri"/>
          <w:b/>
          <w:sz w:val="24"/>
          <w:szCs w:val="24"/>
        </w:rPr>
        <w:t xml:space="preserve">Letno število ur: </w:t>
      </w:r>
      <w:r w:rsidRPr="00CB35CA">
        <w:rPr>
          <w:rFonts w:cs="Calibri"/>
          <w:sz w:val="24"/>
          <w:szCs w:val="24"/>
        </w:rPr>
        <w:t>68</w:t>
      </w:r>
    </w:p>
    <w:p w:rsidR="00DE254D" w:rsidRPr="00CB35CA" w:rsidRDefault="00DE254D" w:rsidP="0069692F">
      <w:pPr>
        <w:rPr>
          <w:rFonts w:cs="Calibri"/>
          <w:sz w:val="24"/>
          <w:szCs w:val="24"/>
        </w:rPr>
      </w:pPr>
    </w:p>
    <w:p w:rsidR="0069692F" w:rsidRPr="00CB35CA" w:rsidRDefault="00DE254D" w:rsidP="0069692F">
      <w:pPr>
        <w:rPr>
          <w:rFonts w:cs="Calibri"/>
          <w:b/>
          <w:sz w:val="24"/>
          <w:szCs w:val="24"/>
        </w:rPr>
      </w:pPr>
      <w:r w:rsidRPr="00CB35CA">
        <w:rPr>
          <w:rFonts w:cs="Calibri"/>
          <w:b/>
          <w:sz w:val="24"/>
          <w:szCs w:val="24"/>
        </w:rPr>
        <w:t>Učiteljica</w:t>
      </w:r>
      <w:r w:rsidR="0069692F" w:rsidRPr="00CB35CA">
        <w:rPr>
          <w:rFonts w:cs="Calibri"/>
          <w:b/>
          <w:sz w:val="24"/>
          <w:szCs w:val="24"/>
        </w:rPr>
        <w:t>:</w:t>
      </w:r>
      <w:r w:rsidR="0069692F" w:rsidRPr="00CB35CA">
        <w:rPr>
          <w:rFonts w:cs="Calibri"/>
          <w:b/>
          <w:sz w:val="24"/>
          <w:szCs w:val="24"/>
        </w:rPr>
        <w:tab/>
      </w:r>
      <w:r w:rsidR="0069692F" w:rsidRPr="00CB35CA">
        <w:rPr>
          <w:rFonts w:cs="Calibri"/>
          <w:b/>
          <w:sz w:val="24"/>
          <w:szCs w:val="24"/>
        </w:rPr>
        <w:tab/>
      </w:r>
      <w:r w:rsidR="0069692F" w:rsidRPr="00CB35CA">
        <w:rPr>
          <w:rFonts w:cs="Calibri"/>
          <w:b/>
          <w:sz w:val="24"/>
          <w:szCs w:val="24"/>
        </w:rPr>
        <w:tab/>
      </w:r>
      <w:r w:rsidR="0069692F" w:rsidRPr="00CB35CA">
        <w:rPr>
          <w:rFonts w:cs="Calibri"/>
          <w:b/>
          <w:sz w:val="24"/>
          <w:szCs w:val="24"/>
        </w:rPr>
        <w:tab/>
      </w:r>
      <w:r w:rsidR="0069692F" w:rsidRPr="00CB35CA">
        <w:rPr>
          <w:rFonts w:cs="Calibri"/>
          <w:b/>
          <w:sz w:val="24"/>
          <w:szCs w:val="24"/>
        </w:rPr>
        <w:tab/>
      </w:r>
      <w:r w:rsidR="0069692F" w:rsidRPr="00CB35CA">
        <w:rPr>
          <w:rFonts w:cs="Calibri"/>
          <w:b/>
          <w:sz w:val="24"/>
          <w:szCs w:val="24"/>
        </w:rPr>
        <w:tab/>
      </w:r>
      <w:r w:rsidRPr="00CB35CA">
        <w:rPr>
          <w:rFonts w:cs="Calibri"/>
          <w:b/>
          <w:sz w:val="24"/>
          <w:szCs w:val="24"/>
        </w:rPr>
        <w:tab/>
      </w:r>
      <w:r w:rsidRPr="00CB35CA">
        <w:rPr>
          <w:rFonts w:cs="Calibri"/>
          <w:b/>
          <w:sz w:val="24"/>
          <w:szCs w:val="24"/>
        </w:rPr>
        <w:tab/>
        <w:t>R</w:t>
      </w:r>
      <w:r w:rsidR="0069692F" w:rsidRPr="00CB35CA">
        <w:rPr>
          <w:rFonts w:cs="Calibri"/>
          <w:b/>
          <w:sz w:val="24"/>
          <w:szCs w:val="24"/>
        </w:rPr>
        <w:t>avnatelj:</w:t>
      </w:r>
    </w:p>
    <w:p w:rsidR="0069692F" w:rsidRPr="00CB35CA" w:rsidRDefault="00973D97" w:rsidP="0069692F">
      <w:pPr>
        <w:rPr>
          <w:rFonts w:cs="Calibri"/>
          <w:sz w:val="24"/>
          <w:szCs w:val="24"/>
        </w:rPr>
      </w:pPr>
      <w:r w:rsidRPr="00CB35CA">
        <w:rPr>
          <w:rFonts w:cs="Calibri"/>
          <w:sz w:val="24"/>
          <w:szCs w:val="24"/>
        </w:rPr>
        <w:t xml:space="preserve">mag. </w:t>
      </w:r>
      <w:r w:rsidR="00DE254D" w:rsidRPr="00CB35CA">
        <w:rPr>
          <w:rFonts w:cs="Calibri"/>
          <w:sz w:val="24"/>
          <w:szCs w:val="24"/>
        </w:rPr>
        <w:t>Alenka Kompare</w:t>
      </w:r>
      <w:r w:rsidR="0069692F" w:rsidRPr="00CB35CA">
        <w:rPr>
          <w:rFonts w:cs="Calibri"/>
          <w:sz w:val="24"/>
          <w:szCs w:val="24"/>
        </w:rPr>
        <w:tab/>
      </w:r>
      <w:r w:rsidR="0069692F" w:rsidRPr="00CB35CA">
        <w:rPr>
          <w:rFonts w:cs="Calibri"/>
          <w:sz w:val="24"/>
          <w:szCs w:val="24"/>
        </w:rPr>
        <w:tab/>
      </w:r>
      <w:r w:rsidR="0069692F" w:rsidRPr="00CB35CA">
        <w:rPr>
          <w:rFonts w:cs="Calibri"/>
          <w:sz w:val="24"/>
          <w:szCs w:val="24"/>
        </w:rPr>
        <w:tab/>
      </w:r>
      <w:r w:rsidR="0069692F" w:rsidRPr="00CB35CA">
        <w:rPr>
          <w:rFonts w:cs="Calibri"/>
          <w:sz w:val="24"/>
          <w:szCs w:val="24"/>
        </w:rPr>
        <w:tab/>
      </w:r>
      <w:r w:rsidR="0069692F" w:rsidRPr="00CB35CA">
        <w:rPr>
          <w:rFonts w:cs="Calibri"/>
          <w:sz w:val="24"/>
          <w:szCs w:val="24"/>
        </w:rPr>
        <w:tab/>
      </w:r>
      <w:r w:rsidR="0069692F" w:rsidRPr="00CB35CA">
        <w:rPr>
          <w:rFonts w:cs="Calibri"/>
          <w:sz w:val="24"/>
          <w:szCs w:val="24"/>
        </w:rPr>
        <w:tab/>
        <w:t>Dušan ŠTOLFA</w:t>
      </w:r>
    </w:p>
    <w:p w:rsidR="00DE254D" w:rsidRPr="00CB35CA" w:rsidRDefault="00DE254D" w:rsidP="0069692F">
      <w:pPr>
        <w:rPr>
          <w:rFonts w:cs="Calibri"/>
          <w:sz w:val="28"/>
          <w:szCs w:val="28"/>
        </w:rPr>
      </w:pPr>
    </w:p>
    <w:p w:rsidR="0044298B" w:rsidRPr="00CB35CA" w:rsidRDefault="0044298B" w:rsidP="00C44316">
      <w:pPr>
        <w:pStyle w:val="Brezrazmikov"/>
        <w:rPr>
          <w:rFonts w:cs="Calibri"/>
        </w:rPr>
      </w:pPr>
    </w:p>
    <w:p w:rsidR="0044298B" w:rsidRPr="00CB35CA" w:rsidRDefault="0044298B" w:rsidP="00C44316">
      <w:pPr>
        <w:pStyle w:val="Brezrazmikov"/>
        <w:rPr>
          <w:rFonts w:cs="Calibri"/>
        </w:rPr>
      </w:pPr>
    </w:p>
    <w:p w:rsidR="004E2244" w:rsidRPr="00CB35CA" w:rsidRDefault="004E2244" w:rsidP="00C44316">
      <w:pPr>
        <w:pStyle w:val="Brezrazmikov"/>
        <w:rPr>
          <w:rFonts w:cs="Calibri"/>
        </w:rPr>
      </w:pPr>
    </w:p>
    <w:tbl>
      <w:tblPr>
        <w:tblW w:w="0" w:type="auto"/>
        <w:tblBorders>
          <w:top w:val="thinThickSmallGap" w:sz="24" w:space="0" w:color="1F497D"/>
          <w:left w:val="thinThickSmallGap" w:sz="24" w:space="0" w:color="1F497D"/>
          <w:bottom w:val="thinThickSmallGap" w:sz="24" w:space="0" w:color="1F497D"/>
          <w:right w:val="thinThickSmallGap" w:sz="24" w:space="0" w:color="1F497D"/>
          <w:insideH w:val="thinThickSmallGap" w:sz="24" w:space="0" w:color="1F497D"/>
          <w:insideV w:val="thinThickSmallGap" w:sz="24" w:space="0" w:color="1F497D"/>
        </w:tblBorders>
        <w:tblLook w:val="04A0" w:firstRow="1" w:lastRow="0" w:firstColumn="1" w:lastColumn="0" w:noHBand="0" w:noVBand="1"/>
      </w:tblPr>
      <w:tblGrid>
        <w:gridCol w:w="9212"/>
      </w:tblGrid>
      <w:tr w:rsidR="007B6A83" w:rsidRPr="00CB35CA" w:rsidTr="007B6A83">
        <w:tc>
          <w:tcPr>
            <w:tcW w:w="9212" w:type="dxa"/>
            <w:shd w:val="clear" w:color="auto" w:fill="auto"/>
          </w:tcPr>
          <w:p w:rsidR="00FD237E" w:rsidRPr="00CB35CA" w:rsidRDefault="00FD237E" w:rsidP="007B6A83">
            <w:pPr>
              <w:jc w:val="center"/>
              <w:rPr>
                <w:rFonts w:eastAsia="SimSun" w:cs="Calibri"/>
                <w:color w:val="1F497D"/>
                <w:sz w:val="40"/>
                <w:szCs w:val="40"/>
              </w:rPr>
            </w:pPr>
            <w:r w:rsidRPr="00CB35CA">
              <w:rPr>
                <w:rFonts w:eastAsia="SimSun" w:cs="Calibri"/>
                <w:color w:val="1F497D"/>
                <w:sz w:val="40"/>
                <w:szCs w:val="40"/>
              </w:rPr>
              <w:lastRenderedPageBreak/>
              <w:t>ŠOL. LETO 2011/12</w:t>
            </w:r>
          </w:p>
          <w:p w:rsidR="00FD237E" w:rsidRPr="00CB35CA" w:rsidRDefault="00FD237E" w:rsidP="007B6A83">
            <w:pPr>
              <w:jc w:val="center"/>
              <w:rPr>
                <w:rFonts w:eastAsia="SimSun" w:cs="Calibri"/>
                <w:b/>
                <w:color w:val="1F497D"/>
                <w:sz w:val="40"/>
                <w:szCs w:val="40"/>
              </w:rPr>
            </w:pPr>
            <w:bookmarkStart w:id="0" w:name="_GoBack"/>
            <w:bookmarkEnd w:id="0"/>
            <w:r w:rsidRPr="00CB35CA">
              <w:rPr>
                <w:rFonts w:eastAsia="SimSun" w:cs="Calibri"/>
                <w:color w:val="1F497D"/>
                <w:sz w:val="40"/>
                <w:szCs w:val="40"/>
              </w:rPr>
              <w:t xml:space="preserve">PREDMET: </w:t>
            </w:r>
            <w:r w:rsidRPr="00CB35CA">
              <w:rPr>
                <w:rFonts w:eastAsia="SimSun" w:cs="Calibri"/>
                <w:b/>
                <w:color w:val="1F497D"/>
                <w:sz w:val="40"/>
                <w:szCs w:val="40"/>
              </w:rPr>
              <w:t>PSIHOLOGIJA</w:t>
            </w:r>
          </w:p>
          <w:p w:rsidR="00FD237E" w:rsidRPr="00CB35CA" w:rsidRDefault="00FD237E" w:rsidP="007B6A83">
            <w:pPr>
              <w:jc w:val="center"/>
              <w:rPr>
                <w:rFonts w:eastAsia="SimSun" w:cs="Calibri"/>
                <w:color w:val="1F497D"/>
                <w:sz w:val="40"/>
                <w:szCs w:val="40"/>
              </w:rPr>
            </w:pPr>
            <w:r w:rsidRPr="00CB35CA">
              <w:rPr>
                <w:rFonts w:eastAsia="SimSun" w:cs="Calibri"/>
                <w:color w:val="1F497D"/>
                <w:sz w:val="40"/>
                <w:szCs w:val="40"/>
              </w:rPr>
              <w:t xml:space="preserve">RAZRED: 3. letnik aranžerski tehnik, </w:t>
            </w:r>
          </w:p>
          <w:p w:rsidR="00FD237E" w:rsidRPr="00CB35CA" w:rsidRDefault="00FD237E" w:rsidP="007B6A83">
            <w:pPr>
              <w:jc w:val="center"/>
              <w:rPr>
                <w:rFonts w:eastAsia="SimSun" w:cs="Calibri"/>
                <w:color w:val="1F497D"/>
                <w:sz w:val="40"/>
                <w:szCs w:val="40"/>
              </w:rPr>
            </w:pPr>
            <w:r w:rsidRPr="00CB35CA">
              <w:rPr>
                <w:rFonts w:eastAsia="SimSun" w:cs="Calibri"/>
                <w:color w:val="1F497D"/>
                <w:sz w:val="40"/>
                <w:szCs w:val="40"/>
              </w:rPr>
              <w:t>TEDENSKO ŠT. UR: 2</w:t>
            </w:r>
          </w:p>
          <w:p w:rsidR="00FD237E" w:rsidRPr="00CB35CA" w:rsidRDefault="00FD237E" w:rsidP="007B6A83">
            <w:pPr>
              <w:jc w:val="center"/>
              <w:rPr>
                <w:rFonts w:eastAsia="SimSun" w:cs="Calibri"/>
                <w:sz w:val="28"/>
                <w:szCs w:val="28"/>
              </w:rPr>
            </w:pPr>
            <w:r w:rsidRPr="00CB35CA">
              <w:rPr>
                <w:rFonts w:eastAsia="SimSun" w:cs="Calibri"/>
                <w:color w:val="1F497D"/>
                <w:sz w:val="40"/>
                <w:szCs w:val="40"/>
              </w:rPr>
              <w:t>LETNO ŠT. UR: 68</w:t>
            </w:r>
          </w:p>
        </w:tc>
      </w:tr>
    </w:tbl>
    <w:p w:rsidR="00FD237E" w:rsidRPr="00CB35CA" w:rsidRDefault="00FD237E" w:rsidP="00DE254D">
      <w:pPr>
        <w:rPr>
          <w:rFonts w:cs="Calibri"/>
          <w:sz w:val="24"/>
          <w:szCs w:val="24"/>
        </w:rPr>
      </w:pPr>
    </w:p>
    <w:p w:rsidR="00DE254D" w:rsidRPr="00CB35CA" w:rsidRDefault="00DE254D" w:rsidP="00DE254D">
      <w:pPr>
        <w:rPr>
          <w:rFonts w:cs="Calibri"/>
          <w:sz w:val="24"/>
          <w:szCs w:val="24"/>
        </w:rPr>
      </w:pPr>
      <w:r w:rsidRPr="00CB35CA">
        <w:rPr>
          <w:rFonts w:cs="Calibri"/>
          <w:sz w:val="24"/>
          <w:szCs w:val="24"/>
        </w:rPr>
        <w:t xml:space="preserve">Leta učna priprava izhaja iz </w:t>
      </w:r>
      <w:r w:rsidR="001E5F76" w:rsidRPr="00CB35CA">
        <w:rPr>
          <w:rFonts w:cs="Calibri"/>
          <w:sz w:val="24"/>
          <w:szCs w:val="24"/>
        </w:rPr>
        <w:t>temeljnega dokumenta Ka</w:t>
      </w:r>
      <w:r w:rsidR="00916BA2" w:rsidRPr="00CB35CA">
        <w:rPr>
          <w:rFonts w:cs="Calibri"/>
          <w:sz w:val="24"/>
          <w:szCs w:val="24"/>
        </w:rPr>
        <w:t>talog znanja za psihologijo:</w:t>
      </w:r>
      <w:r w:rsidR="00D925B5" w:rsidRPr="00CB35CA">
        <w:rPr>
          <w:rFonts w:cs="Calibri"/>
          <w:sz w:val="24"/>
          <w:szCs w:val="24"/>
        </w:rPr>
        <w:t xml:space="preserve"> </w:t>
      </w:r>
      <w:r w:rsidR="001E5F76" w:rsidRPr="00CB35CA">
        <w:rPr>
          <w:rFonts w:cs="Calibri"/>
          <w:sz w:val="24"/>
          <w:szCs w:val="24"/>
        </w:rPr>
        <w:t xml:space="preserve">programi srednjega strokovnega </w:t>
      </w:r>
      <w:r w:rsidR="00916BA2" w:rsidRPr="00CB35CA">
        <w:rPr>
          <w:rFonts w:cs="Calibri"/>
          <w:sz w:val="24"/>
          <w:szCs w:val="24"/>
        </w:rPr>
        <w:t>in srednjega poklicno-</w:t>
      </w:r>
      <w:r w:rsidR="001E5F76" w:rsidRPr="00CB35CA">
        <w:rPr>
          <w:rFonts w:cs="Calibri"/>
          <w:sz w:val="24"/>
          <w:szCs w:val="24"/>
        </w:rPr>
        <w:t>tehniškega izobraževanja</w:t>
      </w:r>
      <w:r w:rsidR="00916BA2" w:rsidRPr="00CB35CA">
        <w:rPr>
          <w:rFonts w:cs="Calibri"/>
          <w:sz w:val="24"/>
          <w:szCs w:val="24"/>
        </w:rPr>
        <w:t xml:space="preserve"> </w:t>
      </w:r>
      <w:r w:rsidR="001E5F76" w:rsidRPr="00CB35CA">
        <w:rPr>
          <w:rFonts w:cs="Calibri"/>
          <w:sz w:val="24"/>
          <w:szCs w:val="24"/>
        </w:rPr>
        <w:t>(Ljubljana: Zavod RS za šolstvo, 200</w:t>
      </w:r>
      <w:r w:rsidR="00916BA2" w:rsidRPr="00CB35CA">
        <w:rPr>
          <w:rFonts w:cs="Calibri"/>
          <w:sz w:val="24"/>
          <w:szCs w:val="24"/>
        </w:rPr>
        <w:t>7</w:t>
      </w:r>
      <w:r w:rsidR="001E5F76" w:rsidRPr="00CB35CA">
        <w:rPr>
          <w:rFonts w:cs="Calibri"/>
          <w:sz w:val="24"/>
          <w:szCs w:val="24"/>
        </w:rPr>
        <w:t>)</w:t>
      </w:r>
      <w:r w:rsidRPr="00CB35CA">
        <w:rPr>
          <w:rFonts w:cs="Calibri"/>
          <w:sz w:val="24"/>
          <w:szCs w:val="24"/>
        </w:rPr>
        <w:t>.</w:t>
      </w:r>
      <w:r w:rsidR="00916BA2" w:rsidRPr="00CB35CA">
        <w:rPr>
          <w:rFonts w:cs="Calibri"/>
          <w:sz w:val="24"/>
          <w:szCs w:val="24"/>
        </w:rPr>
        <w:t xml:space="preserve"> Določil Strokovni</w:t>
      </w:r>
      <w:r w:rsidR="00D925B5" w:rsidRPr="00CB35CA">
        <w:rPr>
          <w:rFonts w:cs="Calibri"/>
          <w:sz w:val="24"/>
          <w:szCs w:val="24"/>
        </w:rPr>
        <w:t xml:space="preserve"> </w:t>
      </w:r>
      <w:r w:rsidR="00916BA2" w:rsidRPr="00CB35CA">
        <w:rPr>
          <w:rFonts w:cs="Calibri"/>
          <w:sz w:val="24"/>
          <w:szCs w:val="24"/>
        </w:rPr>
        <w:t>svet RS za splošno izobraževanje na 99. seji dne 15. 2. 2007.</w:t>
      </w:r>
    </w:p>
    <w:p w:rsidR="0044298B" w:rsidRPr="00CB35CA" w:rsidRDefault="0044298B">
      <w:pPr>
        <w:pStyle w:val="NaslovTOC"/>
        <w:rPr>
          <w:rFonts w:ascii="Calibri" w:hAnsi="Calibri" w:cs="Calibri"/>
        </w:rPr>
      </w:pPr>
      <w:r w:rsidRPr="00CB35CA">
        <w:rPr>
          <w:rFonts w:ascii="Calibri" w:hAnsi="Calibri" w:cs="Calibri"/>
        </w:rPr>
        <w:t>Vsebina</w:t>
      </w:r>
    </w:p>
    <w:p w:rsidR="00C05C72" w:rsidRPr="00CB35CA" w:rsidRDefault="00C05C72" w:rsidP="00C05C72">
      <w:pPr>
        <w:rPr>
          <w:rFonts w:cs="Calibri"/>
          <w:lang w:eastAsia="sl-SI"/>
        </w:rPr>
      </w:pPr>
    </w:p>
    <w:p w:rsidR="00FD237E" w:rsidRPr="00CB35CA" w:rsidRDefault="00F86A42">
      <w:pPr>
        <w:pStyle w:val="Kazalovsebine1"/>
        <w:tabs>
          <w:tab w:val="right" w:leader="dot" w:pos="9062"/>
        </w:tabs>
        <w:rPr>
          <w:rFonts w:eastAsia="Times New Roman" w:cs="Calibri"/>
          <w:noProof/>
          <w:lang w:eastAsia="sl-SI"/>
        </w:rPr>
      </w:pPr>
      <w:r w:rsidRPr="00CB35CA">
        <w:rPr>
          <w:rFonts w:cs="Calibri"/>
        </w:rPr>
        <w:fldChar w:fldCharType="begin"/>
      </w:r>
      <w:r w:rsidR="0044298B" w:rsidRPr="00CB35CA">
        <w:rPr>
          <w:rFonts w:cs="Calibri"/>
        </w:rPr>
        <w:instrText xml:space="preserve"> TOC \o "1-3" \h \z \u </w:instrText>
      </w:r>
      <w:r w:rsidRPr="00CB35CA">
        <w:rPr>
          <w:rFonts w:cs="Calibri"/>
        </w:rPr>
        <w:fldChar w:fldCharType="separate"/>
      </w:r>
      <w:hyperlink w:anchor="_Toc309296935" w:history="1">
        <w:r w:rsidR="00FD237E" w:rsidRPr="00CB35CA">
          <w:rPr>
            <w:rStyle w:val="Hiperpovezava"/>
            <w:rFonts w:eastAsia="Dotum" w:cs="Calibri"/>
            <w:noProof/>
          </w:rPr>
          <w:t>I. SPLOŠNI CILJI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_Toc309296935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3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2"/>
        <w:tabs>
          <w:tab w:val="left" w:pos="660"/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36" w:history="1">
        <w:r w:rsidR="00FD237E" w:rsidRPr="00CB35CA">
          <w:rPr>
            <w:rStyle w:val="Hiperpovezava"/>
            <w:rFonts w:eastAsia="Dotum" w:cs="Calibri"/>
            <w:noProof/>
          </w:rPr>
          <w:t>1.</w:t>
        </w:r>
        <w:r w:rsidR="00FD237E" w:rsidRPr="00CB35CA">
          <w:rPr>
            <w:rFonts w:eastAsia="Times New Roman" w:cs="Calibri"/>
            <w:noProof/>
            <w:lang w:eastAsia="sl-SI"/>
          </w:rPr>
          <w:tab/>
        </w:r>
        <w:r w:rsidR="00FD237E" w:rsidRPr="00CB35CA">
          <w:rPr>
            <w:rStyle w:val="Hiperpovezava"/>
            <w:rFonts w:eastAsia="Dotum" w:cs="Calibri"/>
            <w:noProof/>
          </w:rPr>
          <w:t>Psihologija kot znanost (5 ur)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_Toc309296936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3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2"/>
        <w:tabs>
          <w:tab w:val="left" w:pos="660"/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37" w:history="1">
        <w:r w:rsidR="00FD237E" w:rsidRPr="00CB35CA">
          <w:rPr>
            <w:rStyle w:val="Hiperpovezava"/>
            <w:rFonts w:eastAsia="Dotum" w:cs="Calibri"/>
            <w:b/>
            <w:bCs/>
            <w:noProof/>
          </w:rPr>
          <w:t>2.</w:t>
        </w:r>
        <w:r w:rsidR="00FD237E" w:rsidRPr="00CB35CA">
          <w:rPr>
            <w:rFonts w:eastAsia="Times New Roman" w:cs="Calibri"/>
            <w:noProof/>
            <w:lang w:eastAsia="sl-SI"/>
          </w:rPr>
          <w:tab/>
        </w:r>
        <w:r w:rsidR="00FD237E" w:rsidRPr="00CB35CA">
          <w:rPr>
            <w:rStyle w:val="Hiperpovezava"/>
            <w:rFonts w:eastAsia="Dotum" w:cs="Calibri"/>
            <w:b/>
            <w:bCs/>
            <w:noProof/>
          </w:rPr>
          <w:t>Osebnost in razvoj osebnosti (15 ur)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_Toc309296937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4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2"/>
        <w:tabs>
          <w:tab w:val="left" w:pos="660"/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38" w:history="1">
        <w:r w:rsidR="00FD237E" w:rsidRPr="00CB35CA">
          <w:rPr>
            <w:rStyle w:val="Hiperpovezava"/>
            <w:rFonts w:eastAsia="Dotum" w:cs="Calibri"/>
            <w:noProof/>
          </w:rPr>
          <w:t>3.</w:t>
        </w:r>
        <w:r w:rsidR="00FD237E" w:rsidRPr="00CB35CA">
          <w:rPr>
            <w:rFonts w:eastAsia="Times New Roman" w:cs="Calibri"/>
            <w:noProof/>
            <w:lang w:eastAsia="sl-SI"/>
          </w:rPr>
          <w:tab/>
        </w:r>
        <w:r w:rsidR="00FD237E" w:rsidRPr="00CB35CA">
          <w:rPr>
            <w:rStyle w:val="Hiperpovezava"/>
            <w:rFonts w:eastAsia="Dotum" w:cs="Calibri"/>
            <w:noProof/>
          </w:rPr>
          <w:t>Spoznavni procesi (19 ur)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_Toc309296938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4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2"/>
        <w:tabs>
          <w:tab w:val="left" w:pos="660"/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39" w:history="1">
        <w:r w:rsidR="00FD237E" w:rsidRPr="00CB35CA">
          <w:rPr>
            <w:rStyle w:val="Hiperpovezava"/>
            <w:rFonts w:eastAsia="Dotum" w:cs="Calibri"/>
            <w:noProof/>
          </w:rPr>
          <w:t>4.</w:t>
        </w:r>
        <w:r w:rsidR="00FD237E" w:rsidRPr="00CB35CA">
          <w:rPr>
            <w:rFonts w:eastAsia="Times New Roman" w:cs="Calibri"/>
            <w:noProof/>
            <w:lang w:eastAsia="sl-SI"/>
          </w:rPr>
          <w:tab/>
        </w:r>
        <w:r w:rsidR="00FD237E" w:rsidRPr="00CB35CA">
          <w:rPr>
            <w:rStyle w:val="Hiperpovezava"/>
            <w:rFonts w:eastAsia="Dotum" w:cs="Calibri"/>
            <w:noProof/>
          </w:rPr>
          <w:t>Čustva in motivacija (19 ur)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_Toc309296939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6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2"/>
        <w:tabs>
          <w:tab w:val="left" w:pos="660"/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40" w:history="1">
        <w:r w:rsidR="00FD237E" w:rsidRPr="00CB35CA">
          <w:rPr>
            <w:rStyle w:val="Hiperpovezava"/>
            <w:rFonts w:eastAsia="Dotum" w:cs="Calibri"/>
            <w:noProof/>
          </w:rPr>
          <w:t>5.</w:t>
        </w:r>
        <w:r w:rsidR="00FD237E" w:rsidRPr="00CB35CA">
          <w:rPr>
            <w:rFonts w:eastAsia="Times New Roman" w:cs="Calibri"/>
            <w:noProof/>
            <w:lang w:eastAsia="sl-SI"/>
          </w:rPr>
          <w:tab/>
        </w:r>
        <w:r w:rsidR="00FD237E" w:rsidRPr="00CB35CA">
          <w:rPr>
            <w:rStyle w:val="Hiperpovezava"/>
            <w:rFonts w:eastAsia="Dotum" w:cs="Calibri"/>
            <w:noProof/>
          </w:rPr>
          <w:t>Medosebni odnosi in komunikacija (10 ur)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_Toc309296940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6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1"/>
        <w:tabs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41" w:history="1">
        <w:r w:rsidR="00FD237E" w:rsidRPr="00CB35CA">
          <w:rPr>
            <w:rStyle w:val="Hiperpovezava"/>
            <w:rFonts w:eastAsia="Dotum" w:cs="Calibri"/>
            <w:noProof/>
          </w:rPr>
          <w:t>III. NAČINI IN OBLIKE PREVERJANJA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_Toc309296941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7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1"/>
        <w:tabs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42" w:history="1">
        <w:r w:rsidR="00FD237E" w:rsidRPr="00CB35CA">
          <w:rPr>
            <w:rStyle w:val="Hiperpovezava"/>
            <w:rFonts w:eastAsia="Dotum" w:cs="Calibri"/>
            <w:noProof/>
          </w:rPr>
          <w:t>IV. MERILA OCENJEVANJA ZNANJA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_Toc309296942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8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2"/>
        <w:tabs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43" w:history="1">
        <w:r w:rsidR="00FD237E" w:rsidRPr="00CB35CA">
          <w:rPr>
            <w:rStyle w:val="Hiperpovezava"/>
            <w:rFonts w:cs="Calibri"/>
            <w:noProof/>
          </w:rPr>
          <w:t>Pisno in ustno ocenjevanje znanja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_Toc309296943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8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2"/>
        <w:tabs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44" w:history="1">
        <w:r w:rsidR="00FD237E" w:rsidRPr="00CB35CA">
          <w:rPr>
            <w:rStyle w:val="Hiperpovezava"/>
            <w:rFonts w:cs="Calibri"/>
            <w:noProof/>
          </w:rPr>
          <w:t>Ocenjevanje samostojnih izdelkov dijaka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_Toc309296944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9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1"/>
        <w:tabs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45" w:history="1">
        <w:r w:rsidR="00FD237E" w:rsidRPr="00CB35CA">
          <w:rPr>
            <w:rStyle w:val="Hiperpovezava"/>
            <w:rFonts w:eastAsia="Dotum" w:cs="Calibri"/>
            <w:noProof/>
          </w:rPr>
          <w:t>V. MINIMALNI STANDARDI ZNANJA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_Toc309296945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9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1"/>
        <w:tabs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46" w:history="1">
        <w:r w:rsidR="00FD237E" w:rsidRPr="00CB35CA">
          <w:rPr>
            <w:rStyle w:val="Hiperpovezava"/>
            <w:rFonts w:eastAsia="Dotum" w:cs="Calibri"/>
            <w:noProof/>
          </w:rPr>
          <w:t>VI. LITERATURA IN VIRI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_Toc309296946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11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2"/>
        <w:tabs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47" w:history="1">
        <w:r w:rsidR="00FD237E" w:rsidRPr="00CB35CA">
          <w:rPr>
            <w:rStyle w:val="Hiperpovezava"/>
            <w:rFonts w:cs="Calibri"/>
            <w:noProof/>
            <w:lang w:eastAsia="sl-SI"/>
          </w:rPr>
          <w:t>Učna gradiva za dijake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_Toc309296947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11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FD237E" w:rsidRPr="00CB35CA" w:rsidRDefault="00CB35CA">
      <w:pPr>
        <w:pStyle w:val="Kazalovsebine2"/>
        <w:tabs>
          <w:tab w:val="right" w:leader="dot" w:pos="9062"/>
        </w:tabs>
        <w:rPr>
          <w:rFonts w:eastAsia="Times New Roman" w:cs="Calibri"/>
          <w:noProof/>
          <w:lang w:eastAsia="sl-SI"/>
        </w:rPr>
      </w:pPr>
      <w:hyperlink w:anchor="_Toc309296948" w:history="1">
        <w:r w:rsidR="00FD237E" w:rsidRPr="00CB35CA">
          <w:rPr>
            <w:rStyle w:val="Hiperpovezava"/>
            <w:rFonts w:cs="Calibri"/>
            <w:noProof/>
            <w:lang w:eastAsia="sl-SI"/>
          </w:rPr>
          <w:t>Literatura in viri za učitelja</w:t>
        </w:r>
        <w:r w:rsidR="00FD237E" w:rsidRPr="00CB35CA">
          <w:rPr>
            <w:rFonts w:cs="Calibri"/>
            <w:noProof/>
            <w:webHidden/>
          </w:rPr>
          <w:tab/>
        </w:r>
        <w:r w:rsidR="00FD237E" w:rsidRPr="00CB35CA">
          <w:rPr>
            <w:rFonts w:cs="Calibri"/>
            <w:noProof/>
            <w:webHidden/>
          </w:rPr>
          <w:fldChar w:fldCharType="begin"/>
        </w:r>
        <w:r w:rsidR="00FD237E" w:rsidRPr="00CB35CA">
          <w:rPr>
            <w:rFonts w:cs="Calibri"/>
            <w:noProof/>
            <w:webHidden/>
          </w:rPr>
          <w:instrText xml:space="preserve"> PAGEREF _Toc309296948 \h </w:instrText>
        </w:r>
        <w:r w:rsidR="00FD237E" w:rsidRPr="00CB35CA">
          <w:rPr>
            <w:rFonts w:cs="Calibri"/>
            <w:noProof/>
            <w:webHidden/>
          </w:rPr>
        </w:r>
        <w:r w:rsidR="00FD237E" w:rsidRPr="00CB35CA">
          <w:rPr>
            <w:rFonts w:cs="Calibri"/>
            <w:noProof/>
            <w:webHidden/>
          </w:rPr>
          <w:fldChar w:fldCharType="separate"/>
        </w:r>
        <w:r w:rsidR="00FD237E" w:rsidRPr="00CB35CA">
          <w:rPr>
            <w:rFonts w:cs="Calibri"/>
            <w:noProof/>
            <w:webHidden/>
          </w:rPr>
          <w:t>11</w:t>
        </w:r>
        <w:r w:rsidR="00FD237E" w:rsidRPr="00CB35CA">
          <w:rPr>
            <w:rFonts w:cs="Calibri"/>
            <w:noProof/>
            <w:webHidden/>
          </w:rPr>
          <w:fldChar w:fldCharType="end"/>
        </w:r>
      </w:hyperlink>
    </w:p>
    <w:p w:rsidR="0044298B" w:rsidRPr="00CB35CA" w:rsidRDefault="00F86A42">
      <w:pPr>
        <w:rPr>
          <w:rFonts w:cs="Calibri"/>
        </w:rPr>
      </w:pPr>
      <w:r w:rsidRPr="00CB35CA">
        <w:rPr>
          <w:rFonts w:cs="Calibri"/>
          <w:b/>
          <w:bCs/>
        </w:rPr>
        <w:fldChar w:fldCharType="end"/>
      </w:r>
    </w:p>
    <w:p w:rsidR="004E2244" w:rsidRPr="00CB35CA" w:rsidRDefault="004E2244" w:rsidP="0044298B">
      <w:pPr>
        <w:rPr>
          <w:rFonts w:cs="Calibri"/>
        </w:rPr>
      </w:pP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4E2244" w:rsidRPr="00CB35CA">
        <w:trPr>
          <w:trHeight w:val="48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4E2244" w:rsidRPr="00CB35CA" w:rsidRDefault="004E2244" w:rsidP="00973D97">
            <w:pPr>
              <w:pStyle w:val="Naslov1"/>
              <w:rPr>
                <w:rFonts w:ascii="Calibri" w:eastAsia="Dotum" w:hAnsi="Calibri" w:cs="Calibri"/>
              </w:rPr>
            </w:pPr>
            <w:bookmarkStart w:id="1" w:name="_Toc309296935"/>
            <w:r w:rsidRPr="00CB35CA">
              <w:rPr>
                <w:rFonts w:ascii="Calibri" w:eastAsia="Dotum" w:hAnsi="Calibri" w:cs="Calibri"/>
              </w:rPr>
              <w:t>I. SPLOŠNI CILJI</w:t>
            </w:r>
            <w:bookmarkEnd w:id="1"/>
          </w:p>
        </w:tc>
      </w:tr>
    </w:tbl>
    <w:p w:rsidR="00680970" w:rsidRPr="00CB35CA" w:rsidRDefault="00680970" w:rsidP="00680970">
      <w:pPr>
        <w:rPr>
          <w:rFonts w:cs="Calibri"/>
        </w:rPr>
      </w:pPr>
      <w:r w:rsidRPr="00CB35CA">
        <w:rPr>
          <w:rFonts w:cs="Calibri"/>
        </w:rPr>
        <w:t>Dijakinje in dijaki bodo pri predmetu psihologija:</w:t>
      </w:r>
    </w:p>
    <w:p w:rsidR="00680970" w:rsidRPr="00CB35CA" w:rsidRDefault="00680970" w:rsidP="00861706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CB35CA">
        <w:rPr>
          <w:rFonts w:cs="Calibri"/>
        </w:rPr>
        <w:t>pridobivali in izgrajevali temeljna psihološka spoznanja o osebnosti in duševnih procesih,</w:t>
      </w:r>
    </w:p>
    <w:p w:rsidR="00680970" w:rsidRPr="00CB35CA" w:rsidRDefault="00680970" w:rsidP="00861706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CB35CA">
        <w:rPr>
          <w:rFonts w:cs="Calibri"/>
        </w:rPr>
        <w:t>osmišljali lastne izkušnje s psihološkimi spoznanji,</w:t>
      </w:r>
    </w:p>
    <w:p w:rsidR="00680970" w:rsidRPr="00CB35CA" w:rsidRDefault="00680970" w:rsidP="00861706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CB35CA">
        <w:rPr>
          <w:rFonts w:cs="Calibri"/>
        </w:rPr>
        <w:t xml:space="preserve">razvijali interes za </w:t>
      </w:r>
      <w:r w:rsidR="0016086B" w:rsidRPr="00CB35CA">
        <w:rPr>
          <w:rFonts w:cs="Calibri"/>
        </w:rPr>
        <w:t xml:space="preserve">uporabo </w:t>
      </w:r>
      <w:r w:rsidRPr="00CB35CA">
        <w:rPr>
          <w:rFonts w:cs="Calibri"/>
        </w:rPr>
        <w:t xml:space="preserve">psiholoških spoznanj v vsakdanjem življenju, </w:t>
      </w:r>
    </w:p>
    <w:p w:rsidR="00680970" w:rsidRPr="00CB35CA" w:rsidRDefault="00680970" w:rsidP="00861706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CB35CA">
        <w:rPr>
          <w:rFonts w:cs="Calibri"/>
        </w:rPr>
        <w:t>razvijali zmožnost samorefleksije ter odgovornost za lastno razmišljanje, doživljanje in ravnanje,</w:t>
      </w:r>
    </w:p>
    <w:p w:rsidR="00680970" w:rsidRPr="00CB35CA" w:rsidRDefault="00680970" w:rsidP="00861706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CB35CA">
        <w:rPr>
          <w:rFonts w:cs="Calibri"/>
        </w:rPr>
        <w:t xml:space="preserve">razvijali spretnosti v medosebnih odnosih ter poglabljali razumevanje sebe in drugih v skupinah. </w:t>
      </w:r>
    </w:p>
    <w:p w:rsidR="000A1514" w:rsidRPr="00CB35CA" w:rsidRDefault="000A1514" w:rsidP="000A1514">
      <w:pPr>
        <w:rPr>
          <w:rFonts w:cs="Calibri"/>
        </w:rPr>
      </w:pPr>
    </w:p>
    <w:p w:rsidR="000A1514" w:rsidRPr="00CB35CA" w:rsidRDefault="000A1514" w:rsidP="000A1514">
      <w:pPr>
        <w:rPr>
          <w:rFonts w:cs="Calibri"/>
        </w:rPr>
      </w:pPr>
      <w:r w:rsidRPr="00CB35CA">
        <w:rPr>
          <w:rFonts w:cs="Calibri"/>
        </w:rPr>
        <w:t xml:space="preserve">Skozi doseganje teh ciljev bodo učenci razvijali </w:t>
      </w:r>
      <w:r w:rsidR="0016086B" w:rsidRPr="00CB35CA">
        <w:rPr>
          <w:rFonts w:cs="Calibri"/>
        </w:rPr>
        <w:t xml:space="preserve">predvsem </w:t>
      </w:r>
      <w:r w:rsidRPr="00CB35CA">
        <w:rPr>
          <w:rFonts w:cs="Calibri"/>
        </w:rPr>
        <w:t>naslednje kompetence: učenje učenja, socialne veščine, sporazumevalne zmožnosti, varovanje zdravja</w:t>
      </w:r>
      <w:r w:rsidR="0016086B" w:rsidRPr="00CB35CA">
        <w:rPr>
          <w:rFonts w:cs="Calibri"/>
        </w:rPr>
        <w:t xml:space="preserve">, </w:t>
      </w:r>
      <w:r w:rsidRPr="00CB35CA">
        <w:rPr>
          <w:rFonts w:cs="Calibri"/>
        </w:rPr>
        <w:t>raziskovanje in razumevanje družbenih procesov in pojavov</w:t>
      </w:r>
      <w:r w:rsidR="0016086B" w:rsidRPr="00CB35CA">
        <w:rPr>
          <w:rFonts w:cs="Calibri"/>
        </w:rPr>
        <w:t xml:space="preserve"> ter </w:t>
      </w:r>
      <w:r w:rsidRPr="00CB35CA">
        <w:rPr>
          <w:rFonts w:cs="Calibri"/>
        </w:rPr>
        <w:t>informacijsko-komunikacijsk</w:t>
      </w:r>
      <w:r w:rsidR="0016086B" w:rsidRPr="00CB35CA">
        <w:rPr>
          <w:rFonts w:cs="Calibri"/>
        </w:rPr>
        <w:t>o</w:t>
      </w:r>
      <w:r w:rsidRPr="00CB35CA">
        <w:rPr>
          <w:rFonts w:cs="Calibri"/>
        </w:rPr>
        <w:t xml:space="preserve"> </w:t>
      </w:r>
      <w:r w:rsidR="0016086B" w:rsidRPr="00CB35CA">
        <w:rPr>
          <w:rFonts w:cs="Calibri"/>
        </w:rPr>
        <w:t>pismenost.</w:t>
      </w:r>
    </w:p>
    <w:p w:rsidR="00CA10B6" w:rsidRPr="00CB35CA" w:rsidRDefault="00CA10B6" w:rsidP="0044298B">
      <w:pPr>
        <w:rPr>
          <w:rFonts w:cs="Calibri"/>
        </w:rPr>
      </w:pP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44298B" w:rsidRPr="00CB35CA">
        <w:trPr>
          <w:trHeight w:val="48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44298B" w:rsidRPr="00CB35CA" w:rsidRDefault="004E2244" w:rsidP="00861706">
            <w:pPr>
              <w:pStyle w:val="Naslov2"/>
              <w:numPr>
                <w:ilvl w:val="0"/>
                <w:numId w:val="14"/>
              </w:numPr>
              <w:rPr>
                <w:rFonts w:ascii="Calibri" w:eastAsia="Dotum" w:hAnsi="Calibri" w:cs="Calibri"/>
              </w:rPr>
            </w:pPr>
            <w:bookmarkStart w:id="2" w:name="_Toc309296936"/>
            <w:r w:rsidRPr="00CB35CA">
              <w:rPr>
                <w:rFonts w:ascii="Calibri" w:eastAsia="Dotum" w:hAnsi="Calibri" w:cs="Calibri"/>
              </w:rPr>
              <w:t>Psihologija kot znanost</w:t>
            </w:r>
            <w:r w:rsidR="0044298B" w:rsidRPr="00CB35CA">
              <w:rPr>
                <w:rFonts w:ascii="Calibri" w:eastAsia="Dotum" w:hAnsi="Calibri" w:cs="Calibri"/>
              </w:rPr>
              <w:t xml:space="preserve"> </w:t>
            </w:r>
            <w:r w:rsidRPr="00CB35CA">
              <w:rPr>
                <w:rFonts w:ascii="Calibri" w:eastAsia="Dotum" w:hAnsi="Calibri" w:cs="Calibri"/>
              </w:rPr>
              <w:t>(</w:t>
            </w:r>
            <w:r w:rsidR="0052468A" w:rsidRPr="00CB35CA">
              <w:rPr>
                <w:rFonts w:ascii="Calibri" w:eastAsia="Dotum" w:hAnsi="Calibri" w:cs="Calibri"/>
              </w:rPr>
              <w:t>5</w:t>
            </w:r>
            <w:r w:rsidR="0044298B" w:rsidRPr="00CB35CA">
              <w:rPr>
                <w:rFonts w:ascii="Calibri" w:eastAsia="Dotum" w:hAnsi="Calibri" w:cs="Calibri"/>
              </w:rPr>
              <w:t xml:space="preserve"> ur</w:t>
            </w:r>
            <w:r w:rsidRPr="00CB35CA">
              <w:rPr>
                <w:rFonts w:ascii="Calibri" w:eastAsia="Dotum" w:hAnsi="Calibri" w:cs="Calibri"/>
              </w:rPr>
              <w:t>)</w:t>
            </w:r>
            <w:bookmarkEnd w:id="2"/>
          </w:p>
        </w:tc>
      </w:tr>
    </w:tbl>
    <w:p w:rsidR="00861706" w:rsidRPr="00CB35CA" w:rsidRDefault="00861706" w:rsidP="00861706">
      <w:pPr>
        <w:spacing w:after="0"/>
        <w:rPr>
          <w:rFonts w:cs="Calibri"/>
          <w:vanish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2340"/>
      </w:tblGrid>
      <w:tr w:rsidR="004E2244" w:rsidRPr="00CB35CA">
        <w:trPr>
          <w:trHeight w:val="478"/>
        </w:trPr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2244" w:rsidRPr="00CB35CA" w:rsidRDefault="004E2244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CILJI</w:t>
            </w: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2244" w:rsidRPr="00CB35CA" w:rsidRDefault="004E2244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VSEBINE</w:t>
            </w:r>
          </w:p>
        </w:tc>
      </w:tr>
      <w:tr w:rsidR="004E2244" w:rsidRPr="00CB35CA">
        <w:trPr>
          <w:trHeight w:val="2219"/>
        </w:trPr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52468A">
            <w:pPr>
              <w:spacing w:after="0" w:line="240" w:lineRule="auto"/>
              <w:rPr>
                <w:rFonts w:cs="Calibri"/>
              </w:rPr>
            </w:pPr>
          </w:p>
          <w:p w:rsidR="0052468A" w:rsidRPr="00CB35CA" w:rsidRDefault="0052468A" w:rsidP="0052468A">
            <w:p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Dijak/-inja:</w:t>
            </w:r>
          </w:p>
          <w:p w:rsidR="0052468A" w:rsidRPr="00CB35CA" w:rsidRDefault="0052468A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Opredeli pojem psihologija. Pojasni in razlikuje  duševne procese, vedenje, osebnost in osebnostne lastnosti. </w:t>
            </w:r>
          </w:p>
          <w:p w:rsidR="0052468A" w:rsidRPr="00CB35CA" w:rsidRDefault="002C5B3A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P</w:t>
            </w:r>
            <w:r w:rsidR="0052468A" w:rsidRPr="00CB35CA">
              <w:rPr>
                <w:rFonts w:cs="Calibri"/>
              </w:rPr>
              <w:t>resodi pomen psihologije in s primeri ponazori sporno uporabo psihologije (oglaševanje, politična psihologija, pranje možganov).</w:t>
            </w:r>
          </w:p>
          <w:p w:rsidR="002C5B3A" w:rsidRPr="00CB35CA" w:rsidRDefault="0052468A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Razlikuje znanstvena in neznanstvena </w:t>
            </w:r>
            <w:r w:rsidR="002C5B3A" w:rsidRPr="00CB35CA">
              <w:rPr>
                <w:rFonts w:cs="Calibri"/>
              </w:rPr>
              <w:t>(laična) pojmovanja duševnosti.</w:t>
            </w:r>
          </w:p>
          <w:p w:rsidR="0052468A" w:rsidRPr="00CB35CA" w:rsidRDefault="0052468A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Opiše znanstveno metodo</w:t>
            </w:r>
            <w:r w:rsidR="002C1EE0" w:rsidRPr="00CB35CA">
              <w:rPr>
                <w:rFonts w:cs="Calibri"/>
              </w:rPr>
              <w:t xml:space="preserve"> (pet stopenj)</w:t>
            </w:r>
            <w:r w:rsidRPr="00CB35CA">
              <w:rPr>
                <w:rFonts w:cs="Calibri"/>
              </w:rPr>
              <w:t xml:space="preserve"> in jo razlikuje od neznanstvenega spoznavanja.</w:t>
            </w:r>
          </w:p>
          <w:p w:rsidR="004E2244" w:rsidRPr="00CB35CA" w:rsidRDefault="004E2244" w:rsidP="0052468A">
            <w:pPr>
              <w:pStyle w:val="Odstavekseznama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2244" w:rsidRPr="00CB35CA" w:rsidRDefault="004E2244" w:rsidP="00877383">
            <w:pPr>
              <w:spacing w:after="0" w:line="240" w:lineRule="auto"/>
              <w:rPr>
                <w:rFonts w:cs="Calibri"/>
              </w:rPr>
            </w:pPr>
          </w:p>
          <w:p w:rsidR="0052468A" w:rsidRPr="00CB35CA" w:rsidRDefault="0052468A" w:rsidP="0052468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52468A" w:rsidRPr="00CB35CA" w:rsidRDefault="0052468A" w:rsidP="0052468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psihologija kot znanost; duševni procesi, vedenje, osebnost, zloraba psihologije,</w:t>
            </w:r>
          </w:p>
          <w:p w:rsidR="0052468A" w:rsidRPr="00CB35CA" w:rsidRDefault="0052468A" w:rsidP="0052468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znanstvena metoda (pet stopenj)</w:t>
            </w:r>
          </w:p>
          <w:p w:rsidR="004E2244" w:rsidRPr="00CB35CA" w:rsidRDefault="004E2244" w:rsidP="0052468A">
            <w:pPr>
              <w:pStyle w:val="Odstavekseznama"/>
              <w:spacing w:after="0" w:line="240" w:lineRule="auto"/>
              <w:ind w:left="360"/>
              <w:rPr>
                <w:rFonts w:cs="Calibri"/>
              </w:rPr>
            </w:pPr>
          </w:p>
        </w:tc>
      </w:tr>
    </w:tbl>
    <w:p w:rsidR="00FD237E" w:rsidRPr="00CB35CA" w:rsidRDefault="00FD237E" w:rsidP="004E2244">
      <w:pPr>
        <w:rPr>
          <w:rFonts w:cs="Calibri"/>
        </w:rPr>
      </w:pPr>
    </w:p>
    <w:p w:rsidR="00FD237E" w:rsidRPr="00CB35CA" w:rsidRDefault="00FD237E" w:rsidP="00CA10B6">
      <w:pPr>
        <w:rPr>
          <w:rFonts w:cs="Calibri"/>
        </w:rPr>
      </w:pPr>
      <w:r w:rsidRPr="00CB35CA">
        <w:rPr>
          <w:rFonts w:cs="Calibri"/>
        </w:rPr>
        <w:br w:type="page"/>
      </w: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D237E" w:rsidRPr="00CB35CA" w:rsidTr="004201DA">
        <w:trPr>
          <w:trHeight w:val="48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FD237E" w:rsidRPr="00CB35CA" w:rsidRDefault="00FD237E" w:rsidP="00FD237E">
            <w:pPr>
              <w:keepNext/>
              <w:keepLines/>
              <w:numPr>
                <w:ilvl w:val="0"/>
                <w:numId w:val="14"/>
              </w:numPr>
              <w:spacing w:before="200" w:after="0"/>
              <w:outlineLvl w:val="1"/>
              <w:rPr>
                <w:rFonts w:eastAsia="Dotum" w:cs="Calibri"/>
                <w:b/>
                <w:bCs/>
                <w:color w:val="4F81BD"/>
                <w:sz w:val="26"/>
                <w:szCs w:val="26"/>
              </w:rPr>
            </w:pPr>
            <w:bookmarkStart w:id="3" w:name="_Toc309296937"/>
            <w:r w:rsidRPr="00CB35CA">
              <w:rPr>
                <w:rFonts w:eastAsia="Dotum" w:cs="Calibri"/>
                <w:b/>
                <w:bCs/>
                <w:color w:val="4F81BD"/>
                <w:sz w:val="26"/>
                <w:szCs w:val="26"/>
              </w:rPr>
              <w:t>Osebnost in razvoj osebnosti (15 ur)</w:t>
            </w:r>
            <w:bookmarkEnd w:id="3"/>
          </w:p>
        </w:tc>
      </w:tr>
    </w:tbl>
    <w:p w:rsidR="00FD237E" w:rsidRPr="00CB35CA" w:rsidRDefault="00FD237E" w:rsidP="00FD237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6A83" w:rsidRPr="00CB35CA" w:rsidTr="007B6A83">
        <w:tc>
          <w:tcPr>
            <w:tcW w:w="4606" w:type="dxa"/>
            <w:shd w:val="clear" w:color="auto" w:fill="auto"/>
          </w:tcPr>
          <w:p w:rsidR="00FD237E" w:rsidRPr="00CB35CA" w:rsidRDefault="00FD237E" w:rsidP="007B6A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D237E" w:rsidRPr="00CB35CA" w:rsidRDefault="00FD237E" w:rsidP="007B6A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CILJI</w:t>
            </w:r>
          </w:p>
          <w:p w:rsidR="00FD237E" w:rsidRPr="00CB35CA" w:rsidRDefault="00FD237E" w:rsidP="007B6A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D237E" w:rsidRPr="00CB35CA" w:rsidRDefault="00FD237E" w:rsidP="007B6A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D237E" w:rsidRPr="00CB35CA" w:rsidRDefault="00FD237E" w:rsidP="007B6A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VSEBINE</w:t>
            </w:r>
          </w:p>
        </w:tc>
      </w:tr>
      <w:tr w:rsidR="007B6A83" w:rsidRPr="00CB35CA" w:rsidTr="007B6A83">
        <w:tc>
          <w:tcPr>
            <w:tcW w:w="4606" w:type="dxa"/>
            <w:shd w:val="clear" w:color="auto" w:fill="auto"/>
          </w:tcPr>
          <w:p w:rsidR="00FD237E" w:rsidRPr="00CB35CA" w:rsidRDefault="00FD237E" w:rsidP="007B6A83">
            <w:pPr>
              <w:spacing w:after="0" w:line="240" w:lineRule="auto"/>
              <w:rPr>
                <w:rFonts w:cs="Calibri"/>
              </w:rPr>
            </w:pPr>
          </w:p>
          <w:p w:rsidR="00FD237E" w:rsidRPr="00CB35CA" w:rsidRDefault="00FD237E" w:rsidP="007B6A83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cs="Calibri"/>
              </w:rPr>
              <w:t>Dijak/-inja:</w:t>
            </w:r>
          </w:p>
          <w:p w:rsidR="00FD237E" w:rsidRPr="00CB35CA" w:rsidRDefault="00FD237E" w:rsidP="007B6A83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osebnosti in osebnostne lastnosti.</w:t>
            </w:r>
          </w:p>
          <w:p w:rsidR="00FD237E" w:rsidRPr="00CB35CA" w:rsidRDefault="00FD237E" w:rsidP="007B6A83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Razlikuje, opiše in s primeri ponazori področja osebnosti: telesne značilnosti, temperament, značaj, sposobnosti. Ozavešča svoje osebnostne lastnosti. </w:t>
            </w:r>
          </w:p>
          <w:p w:rsidR="00FD237E" w:rsidRPr="00CB35CA" w:rsidRDefault="00FD237E" w:rsidP="007B6A83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Opiše in s primeri ponazori Hipokrat-Galenovo tipologijo temperamenta.</w:t>
            </w:r>
          </w:p>
          <w:p w:rsidR="00FD237E" w:rsidRPr="00CB35CA" w:rsidRDefault="00FD237E" w:rsidP="007B6A83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Opiše in ovrednoti Eysenckovo dimenzionalno teorijo osebnosti.</w:t>
            </w:r>
          </w:p>
          <w:p w:rsidR="00FD237E" w:rsidRPr="00CB35CA" w:rsidRDefault="00FD237E" w:rsidP="007B6A83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Prepozna svoj temperament in razume razlike v vedenju ljudi z različnim temperamentom.</w:t>
            </w:r>
          </w:p>
          <w:p w:rsidR="00FD237E" w:rsidRPr="00CB35CA" w:rsidRDefault="00FD237E" w:rsidP="007B6A83">
            <w:pPr>
              <w:spacing w:after="0" w:line="240" w:lineRule="auto"/>
              <w:ind w:left="360"/>
              <w:rPr>
                <w:rFonts w:eastAsia="Times New Roman" w:cs="Calibri"/>
                <w:lang w:eastAsia="sl-SI"/>
              </w:rPr>
            </w:pPr>
          </w:p>
          <w:p w:rsidR="00FD237E" w:rsidRPr="00CB35CA" w:rsidRDefault="00FD237E" w:rsidP="007B6A83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dednosti in okolja ter pojasni vplive obeh dejavnikov na razvoj osebnosti (raziskave dvojčkov).</w:t>
            </w:r>
          </w:p>
          <w:p w:rsidR="00FD237E" w:rsidRPr="00CB35CA" w:rsidRDefault="00FD237E" w:rsidP="007B6A83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Razume pomen socializacije ter družine in vrstnikov na razvoj posameznika.</w:t>
            </w:r>
          </w:p>
          <w:p w:rsidR="00FD237E" w:rsidRPr="00CB35CA" w:rsidRDefault="00FD237E" w:rsidP="007B6A83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Razlikuje in s primeri ponazori vzgojne stile (avtoritarni, permisivni, avtoritativni, brezbrižni) in razume njihov pomen pri oblikovanju osebnosti.</w:t>
            </w:r>
          </w:p>
          <w:p w:rsidR="00FD237E" w:rsidRPr="00CB35CA" w:rsidRDefault="00FD237E" w:rsidP="007B6A83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Pojasni pojem samopodoba ter razlikuje med področji samopodobe.</w:t>
            </w:r>
          </w:p>
          <w:p w:rsidR="00FD237E" w:rsidRPr="00CB35CA" w:rsidRDefault="00FD237E" w:rsidP="007B6A83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Razume dejavnike, ki vplivajo na oblikovanje samopodobe in presodi vlogo (pozitivne oz. negativne) samopodobe v življenju posameznika.</w:t>
            </w:r>
          </w:p>
          <w:p w:rsidR="00FD237E" w:rsidRPr="00CB35CA" w:rsidRDefault="00FD237E" w:rsidP="007B6A83">
            <w:pPr>
              <w:spacing w:after="0" w:line="240" w:lineRule="auto"/>
              <w:ind w:left="360"/>
              <w:contextualSpacing/>
              <w:rPr>
                <w:rFonts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FD237E" w:rsidRPr="00CB35CA" w:rsidRDefault="00FD237E" w:rsidP="007B6A83">
            <w:pPr>
              <w:spacing w:after="0" w:line="240" w:lineRule="auto"/>
              <w:rPr>
                <w:rFonts w:cs="Calibri"/>
              </w:rPr>
            </w:pPr>
          </w:p>
          <w:p w:rsidR="00FD237E" w:rsidRPr="00CB35CA" w:rsidRDefault="00FD237E" w:rsidP="007B6A83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osebnost, področja osebnosti: telesne značilnosti, značaj, temperament, sposobnosti;</w:t>
            </w:r>
          </w:p>
          <w:p w:rsidR="00FD237E" w:rsidRPr="00CB35CA" w:rsidRDefault="00FD237E" w:rsidP="007B6A83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Hipokrat-Galenova tipologija, Eysenckova teorija osebnosti; </w:t>
            </w:r>
          </w:p>
          <w:p w:rsidR="00FD237E" w:rsidRPr="00CB35CA" w:rsidRDefault="00FD237E" w:rsidP="007B6A83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FD237E" w:rsidRPr="00CB35CA" w:rsidRDefault="00FD237E" w:rsidP="007B6A83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dednost, raziskave dvojčkov; okolje, socializacija, družina in vzgojni stili, pozitivne in negativen vpliv vrstnikov; </w:t>
            </w:r>
          </w:p>
          <w:p w:rsidR="00FD237E" w:rsidRPr="00CB35CA" w:rsidRDefault="00FD237E" w:rsidP="007B6A83">
            <w:pPr>
              <w:spacing w:after="0" w:line="240" w:lineRule="auto"/>
              <w:rPr>
                <w:rFonts w:cs="Calibri"/>
              </w:rPr>
            </w:pPr>
            <w:r w:rsidRPr="00CB35CA">
              <w:rPr>
                <w:rFonts w:eastAsia="Times New Roman" w:cs="Calibri"/>
                <w:lang w:eastAsia="sl-SI"/>
              </w:rPr>
              <w:t>samopodoba, področja samopodobe: telesna, socialna, učna</w:t>
            </w:r>
          </w:p>
        </w:tc>
      </w:tr>
    </w:tbl>
    <w:p w:rsidR="00CA10B6" w:rsidRPr="00CB35CA" w:rsidRDefault="00CA10B6" w:rsidP="00CA10B6">
      <w:pPr>
        <w:rPr>
          <w:rFonts w:cs="Calibri"/>
        </w:rPr>
      </w:pPr>
    </w:p>
    <w:p w:rsidR="00FD237E" w:rsidRPr="00CB35CA" w:rsidRDefault="00FD237E" w:rsidP="00861706">
      <w:pPr>
        <w:spacing w:after="0"/>
        <w:rPr>
          <w:rFonts w:cs="Calibri"/>
          <w:vanish/>
        </w:rPr>
      </w:pPr>
    </w:p>
    <w:p w:rsidR="00CA10B6" w:rsidRPr="00CB35CA" w:rsidRDefault="00CA10B6" w:rsidP="00CA10B6">
      <w:pPr>
        <w:rPr>
          <w:rFonts w:cs="Calibri"/>
        </w:rPr>
      </w:pPr>
    </w:p>
    <w:p w:rsidR="0016086B" w:rsidRPr="00CB35CA" w:rsidRDefault="0016086B" w:rsidP="00CA10B6">
      <w:pPr>
        <w:rPr>
          <w:rFonts w:cs="Calibri"/>
        </w:rPr>
      </w:pPr>
    </w:p>
    <w:p w:rsidR="00CA10B6" w:rsidRPr="00CB35CA" w:rsidRDefault="00CA10B6" w:rsidP="00CA10B6">
      <w:pPr>
        <w:rPr>
          <w:rFonts w:cs="Calibri"/>
        </w:rPr>
      </w:pP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A10B6" w:rsidRPr="00CB35CA">
        <w:trPr>
          <w:trHeight w:val="48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CA10B6" w:rsidRPr="00CB35CA" w:rsidRDefault="00973D97" w:rsidP="00861706">
            <w:pPr>
              <w:pStyle w:val="Naslov2"/>
              <w:numPr>
                <w:ilvl w:val="0"/>
                <w:numId w:val="14"/>
              </w:numPr>
              <w:rPr>
                <w:rFonts w:ascii="Calibri" w:eastAsia="Dotum" w:hAnsi="Calibri" w:cs="Calibri"/>
              </w:rPr>
            </w:pPr>
            <w:bookmarkStart w:id="4" w:name="_Toc309296938"/>
            <w:r w:rsidRPr="00CB35CA">
              <w:rPr>
                <w:rFonts w:ascii="Calibri" w:eastAsia="Dotum" w:hAnsi="Calibri" w:cs="Calibri"/>
              </w:rPr>
              <w:lastRenderedPageBreak/>
              <w:t>Spoznavni procesi</w:t>
            </w:r>
            <w:r w:rsidR="0052468A" w:rsidRPr="00CB35CA">
              <w:rPr>
                <w:rFonts w:ascii="Calibri" w:eastAsia="Dotum" w:hAnsi="Calibri" w:cs="Calibri"/>
              </w:rPr>
              <w:t xml:space="preserve"> (1</w:t>
            </w:r>
            <w:r w:rsidR="008B7E8F" w:rsidRPr="00CB35CA">
              <w:rPr>
                <w:rFonts w:ascii="Calibri" w:eastAsia="Dotum" w:hAnsi="Calibri" w:cs="Calibri"/>
              </w:rPr>
              <w:t>9</w:t>
            </w:r>
            <w:r w:rsidR="0052468A" w:rsidRPr="00CB35CA">
              <w:rPr>
                <w:rFonts w:ascii="Calibri" w:eastAsia="Dotum" w:hAnsi="Calibri" w:cs="Calibri"/>
              </w:rPr>
              <w:t xml:space="preserve"> </w:t>
            </w:r>
            <w:r w:rsidR="00CA10B6" w:rsidRPr="00CB35CA">
              <w:rPr>
                <w:rFonts w:ascii="Calibri" w:eastAsia="Dotum" w:hAnsi="Calibri" w:cs="Calibri"/>
              </w:rPr>
              <w:t>ur)</w:t>
            </w:r>
            <w:bookmarkEnd w:id="4"/>
          </w:p>
        </w:tc>
      </w:tr>
    </w:tbl>
    <w:p w:rsidR="00861706" w:rsidRPr="00CB35CA" w:rsidRDefault="00861706" w:rsidP="00861706">
      <w:pPr>
        <w:spacing w:after="0"/>
        <w:rPr>
          <w:rFonts w:cs="Calibri"/>
          <w:vanish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2340"/>
      </w:tblGrid>
      <w:tr w:rsidR="00CA10B6" w:rsidRPr="00CB35CA">
        <w:trPr>
          <w:trHeight w:val="478"/>
        </w:trPr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CILJI</w:t>
            </w: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VSEBINE</w:t>
            </w:r>
          </w:p>
        </w:tc>
      </w:tr>
      <w:tr w:rsidR="00CA10B6" w:rsidRPr="00CB35CA">
        <w:trPr>
          <w:trHeight w:val="2219"/>
        </w:trPr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8B7E8F">
            <w:pPr>
              <w:spacing w:after="0" w:line="240" w:lineRule="auto"/>
              <w:rPr>
                <w:rFonts w:cs="Calibri"/>
              </w:rPr>
            </w:pPr>
          </w:p>
          <w:p w:rsidR="008B7E8F" w:rsidRPr="00CB35CA" w:rsidRDefault="008B7E8F" w:rsidP="008B7E8F">
            <w:p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Dijak/-inja:</w:t>
            </w:r>
          </w:p>
          <w:p w:rsidR="008B7E8F" w:rsidRPr="00CB35CA" w:rsidRDefault="008B7E8F" w:rsidP="00861706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Opredeli občutenje in zaznavanje</w:t>
            </w:r>
            <w:r w:rsidR="0016086B" w:rsidRPr="00CB35CA">
              <w:rPr>
                <w:rFonts w:cs="Calibri"/>
              </w:rPr>
              <w:t xml:space="preserve"> ter opiše proces nastanka zaznave (dražljaj, čutni organ, živčni impulz, možgani)</w:t>
            </w:r>
            <w:r w:rsidRPr="00CB35CA">
              <w:rPr>
                <w:rFonts w:cs="Calibri"/>
              </w:rPr>
              <w:t xml:space="preserve">. </w:t>
            </w:r>
          </w:p>
          <w:p w:rsidR="008B7E8F" w:rsidRPr="00CB35CA" w:rsidRDefault="008B7E8F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Opredeli pozornost, opiše in s primeri iz življenja ponazori dejavnike pozornosti (npr. pri oglaševanju).</w:t>
            </w:r>
          </w:p>
          <w:p w:rsidR="008B7E8F" w:rsidRPr="00CB35CA" w:rsidRDefault="008B7E8F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cs="Calibri"/>
              </w:rPr>
              <w:t>Opiše in s primeri ponazori načela zaznavne organizacije (lik in podlaga, načela grupiranja) ter razlikuje iluzije in halucinacije.</w:t>
            </w:r>
          </w:p>
          <w:p w:rsidR="00C05C72" w:rsidRPr="00CB35CA" w:rsidRDefault="00C05C72" w:rsidP="00C05C72">
            <w:pPr>
              <w:spacing w:after="0" w:line="240" w:lineRule="auto"/>
              <w:ind w:left="360"/>
              <w:rPr>
                <w:rFonts w:eastAsia="Times New Roman" w:cs="Calibri"/>
                <w:lang w:eastAsia="sl-SI"/>
              </w:rPr>
            </w:pP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Opredeli pojem učenja ter pojasni pomen učenja v življenju. </w:t>
            </w: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Opiše in s primeri ponazori dejavnike učenja (psihološke, fizikalne, fiziološke in socialne) ter oceni njihov pomen za učno uspešnost. </w:t>
            </w: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Prepoznava lastne učne stile (vidni, slušni, gibalni), motiviranost za učenje in učne strategije.</w:t>
            </w: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Opiše, s primeri ponazori in ovrednoti notranjo in zunanjo motivacijo. Ozavešča lastno motivacijo ter razvija strategije samomotiviranja za različne dejavnosti.</w:t>
            </w: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Presodi in s primeri ponazori pomen sposobnosti, motivacije, čustev in učnih stilov za učenje. </w:t>
            </w: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inteligentnosti ter pojasni in presodi medosebne razlike v inteligentnosti</w:t>
            </w:r>
            <w:r w:rsidR="002C1EE0" w:rsidRPr="00CB35CA">
              <w:rPr>
                <w:rFonts w:eastAsia="Times New Roman" w:cs="Calibri"/>
                <w:lang w:eastAsia="sl-SI"/>
              </w:rPr>
              <w:t xml:space="preserve"> (IQ)</w:t>
            </w:r>
            <w:r w:rsidRPr="00CB35CA">
              <w:rPr>
                <w:rFonts w:eastAsia="Times New Roman" w:cs="Calibri"/>
                <w:lang w:eastAsia="sl-SI"/>
              </w:rPr>
              <w:t xml:space="preserve">. </w:t>
            </w: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Navede, opiše in s primeri ponazori vrste inteligentnosti po Gardnerju.</w:t>
            </w:r>
          </w:p>
          <w:p w:rsidR="00C05C72" w:rsidRPr="00CB35CA" w:rsidRDefault="00C05C72" w:rsidP="00C05C72">
            <w:pPr>
              <w:spacing w:after="0" w:line="240" w:lineRule="auto"/>
              <w:ind w:left="360"/>
              <w:rPr>
                <w:rFonts w:eastAsia="Times New Roman" w:cs="Calibri"/>
                <w:lang w:eastAsia="sl-SI"/>
              </w:rPr>
            </w:pP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mišljenja in razlikuje različne vrste mišljenja</w:t>
            </w:r>
            <w:r w:rsidR="002C1EE0" w:rsidRPr="00CB35CA">
              <w:rPr>
                <w:rFonts w:eastAsia="Times New Roman" w:cs="Calibri"/>
                <w:lang w:eastAsia="sl-SI"/>
              </w:rPr>
              <w:t xml:space="preserve"> (divergentno – konvergentno, realistično – domišljijsko)</w:t>
            </w:r>
            <w:r w:rsidRPr="00CB35CA">
              <w:rPr>
                <w:rFonts w:eastAsia="Times New Roman" w:cs="Calibri"/>
                <w:lang w:eastAsia="sl-SI"/>
              </w:rPr>
              <w:t>.</w:t>
            </w: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ustvarjalno mišljenje in navede primere ustvarjalnih dosežkov.</w:t>
            </w:r>
          </w:p>
          <w:p w:rsidR="0052468A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Razume, s primeri ponazori in ovrednoti vpliv osebnostnih in socialnih dejavnikov na  ustvarjalnost. </w:t>
            </w:r>
          </w:p>
          <w:p w:rsidR="002C1EE0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Pozna in opiše različne tehnike ustvarjalnega mišljenja in jih uporabi pri reševanju različnih problemskih situacij (nevihta možganov, PMI itd.). </w:t>
            </w:r>
          </w:p>
          <w:p w:rsidR="00CA10B6" w:rsidRPr="00CB35CA" w:rsidRDefault="0052468A" w:rsidP="00861706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eastAsia="Times New Roman" w:cs="Calibri"/>
                <w:lang w:eastAsia="sl-SI"/>
              </w:rPr>
              <w:t>Raziskuje</w:t>
            </w:r>
            <w:r w:rsidR="002C1EE0" w:rsidRPr="00CB35CA">
              <w:rPr>
                <w:rFonts w:eastAsia="Times New Roman" w:cs="Calibri"/>
                <w:lang w:eastAsia="sl-SI"/>
              </w:rPr>
              <w:t xml:space="preserve"> in razvija</w:t>
            </w:r>
            <w:r w:rsidRPr="00CB35CA">
              <w:rPr>
                <w:rFonts w:eastAsia="Times New Roman" w:cs="Calibri"/>
                <w:lang w:eastAsia="sl-SI"/>
              </w:rPr>
              <w:t xml:space="preserve"> lastno ustvarjalnost.</w:t>
            </w:r>
          </w:p>
          <w:p w:rsidR="00C05C72" w:rsidRPr="00CB35CA" w:rsidRDefault="00C05C72" w:rsidP="00C05C72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CA10B6" w:rsidP="008B7E8F">
            <w:pPr>
              <w:spacing w:after="0" w:line="240" w:lineRule="auto"/>
              <w:rPr>
                <w:rFonts w:cs="Calibri"/>
              </w:rPr>
            </w:pPr>
          </w:p>
          <w:p w:rsidR="008B7E8F" w:rsidRPr="00CB35CA" w:rsidRDefault="008B7E8F" w:rsidP="008B7E8F">
            <w:pPr>
              <w:spacing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občutenje in zaznavanje; pozornost, notranji in zunanji dejavniki pozornosti, lik in podlaga, načela združevanja; </w:t>
            </w:r>
          </w:p>
          <w:p w:rsidR="008B7E8F" w:rsidRPr="00CB35CA" w:rsidRDefault="0052468A" w:rsidP="008B7E8F">
            <w:pPr>
              <w:spacing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učenje; učinkovite strategije učenja; dejavniki učenja (sposobnosti, motivacija, znanje, učni stili, učne strategije); notranja in zunanja motivacija; Gardnerjeva teorija; </w:t>
            </w:r>
            <w:r w:rsidR="002C1EE0" w:rsidRPr="00CB35CA">
              <w:rPr>
                <w:rFonts w:cs="Calibri"/>
              </w:rPr>
              <w:t xml:space="preserve">IQ, testi inteligentnosti, </w:t>
            </w:r>
            <w:r w:rsidRPr="00CB35CA">
              <w:rPr>
                <w:rFonts w:cs="Calibri"/>
              </w:rPr>
              <w:t>razlike v inteligentnosti</w:t>
            </w:r>
            <w:r w:rsidR="008B7E8F" w:rsidRPr="00CB35CA">
              <w:rPr>
                <w:rFonts w:cs="Calibri"/>
              </w:rPr>
              <w:t>;</w:t>
            </w:r>
          </w:p>
          <w:p w:rsidR="008B7E8F" w:rsidRPr="00CB35CA" w:rsidRDefault="008B7E8F" w:rsidP="008B7E8F">
            <w:pPr>
              <w:spacing w:line="240" w:lineRule="auto"/>
              <w:rPr>
                <w:rFonts w:cs="Calibri"/>
              </w:rPr>
            </w:pPr>
            <w:r w:rsidRPr="00CB35CA">
              <w:rPr>
                <w:rFonts w:eastAsia="Times New Roman" w:cs="Calibri"/>
                <w:lang w:eastAsia="sl-SI"/>
              </w:rPr>
              <w:t>vrste mišljenja; ustvarjalno mišljenje; originalnost, fluentnost in fleksibilnost; osebnostni dejavniki (nanje, lastnosti …); tehnike ustvarjalnega mišljenja</w:t>
            </w:r>
          </w:p>
        </w:tc>
      </w:tr>
    </w:tbl>
    <w:p w:rsidR="00CA10B6" w:rsidRPr="00CB35CA" w:rsidRDefault="00CA10B6" w:rsidP="00CA10B6">
      <w:pPr>
        <w:rPr>
          <w:rFonts w:cs="Calibri"/>
        </w:rPr>
      </w:pPr>
    </w:p>
    <w:p w:rsidR="00FD237E" w:rsidRPr="00CB35CA" w:rsidRDefault="00FD237E" w:rsidP="00CA10B6">
      <w:pPr>
        <w:rPr>
          <w:rFonts w:cs="Calibri"/>
        </w:rPr>
      </w:pPr>
    </w:p>
    <w:p w:rsidR="00FD237E" w:rsidRPr="00CB35CA" w:rsidRDefault="00FD237E" w:rsidP="00CA10B6">
      <w:pPr>
        <w:rPr>
          <w:rFonts w:cs="Calibri"/>
        </w:rPr>
      </w:pPr>
    </w:p>
    <w:p w:rsidR="00FD237E" w:rsidRPr="00CB35CA" w:rsidRDefault="00FD237E" w:rsidP="00CA10B6">
      <w:pPr>
        <w:rPr>
          <w:rFonts w:cs="Calibri"/>
        </w:rPr>
      </w:pPr>
    </w:p>
    <w:p w:rsidR="00FD237E" w:rsidRPr="00CB35CA" w:rsidRDefault="00FD237E" w:rsidP="00CA10B6">
      <w:pPr>
        <w:rPr>
          <w:rFonts w:cs="Calibri"/>
        </w:rPr>
      </w:pPr>
    </w:p>
    <w:p w:rsidR="00FD237E" w:rsidRPr="00CB35CA" w:rsidRDefault="00FD237E" w:rsidP="00CA10B6">
      <w:pPr>
        <w:rPr>
          <w:rFonts w:cs="Calibri"/>
        </w:rPr>
      </w:pPr>
    </w:p>
    <w:p w:rsidR="00CA10B6" w:rsidRPr="00CB35CA" w:rsidRDefault="00CA10B6" w:rsidP="00CA10B6">
      <w:pPr>
        <w:rPr>
          <w:rFonts w:cs="Calibri"/>
        </w:rPr>
      </w:pP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A10B6" w:rsidRPr="00CB35CA">
        <w:trPr>
          <w:trHeight w:val="48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CA10B6" w:rsidRPr="00CB35CA" w:rsidRDefault="00973D97" w:rsidP="00861706">
            <w:pPr>
              <w:pStyle w:val="Naslov2"/>
              <w:numPr>
                <w:ilvl w:val="0"/>
                <w:numId w:val="14"/>
              </w:numPr>
              <w:rPr>
                <w:rFonts w:ascii="Calibri" w:eastAsia="Dotum" w:hAnsi="Calibri" w:cs="Calibri"/>
              </w:rPr>
            </w:pPr>
            <w:bookmarkStart w:id="5" w:name="_Toc309296939"/>
            <w:r w:rsidRPr="00CB35CA">
              <w:rPr>
                <w:rFonts w:ascii="Calibri" w:eastAsia="Dotum" w:hAnsi="Calibri" w:cs="Calibri"/>
              </w:rPr>
              <w:lastRenderedPageBreak/>
              <w:t>Čustva in m</w:t>
            </w:r>
            <w:r w:rsidR="007179D9" w:rsidRPr="00CB35CA">
              <w:rPr>
                <w:rFonts w:ascii="Calibri" w:eastAsia="Dotum" w:hAnsi="Calibri" w:cs="Calibri"/>
              </w:rPr>
              <w:t>otivacija</w:t>
            </w:r>
            <w:r w:rsidR="00CA10B6" w:rsidRPr="00CB35CA">
              <w:rPr>
                <w:rFonts w:ascii="Calibri" w:eastAsia="Dotum" w:hAnsi="Calibri" w:cs="Calibri"/>
              </w:rPr>
              <w:t xml:space="preserve"> (</w:t>
            </w:r>
            <w:r w:rsidR="0052468A" w:rsidRPr="00CB35CA">
              <w:rPr>
                <w:rFonts w:ascii="Calibri" w:eastAsia="Dotum" w:hAnsi="Calibri" w:cs="Calibri"/>
              </w:rPr>
              <w:t>1</w:t>
            </w:r>
            <w:r w:rsidR="004E662E" w:rsidRPr="00CB35CA">
              <w:rPr>
                <w:rFonts w:ascii="Calibri" w:eastAsia="Dotum" w:hAnsi="Calibri" w:cs="Calibri"/>
              </w:rPr>
              <w:t>9</w:t>
            </w:r>
            <w:r w:rsidR="00CA10B6" w:rsidRPr="00CB35CA">
              <w:rPr>
                <w:rFonts w:ascii="Calibri" w:eastAsia="Dotum" w:hAnsi="Calibri" w:cs="Calibri"/>
              </w:rPr>
              <w:t xml:space="preserve"> ur)</w:t>
            </w:r>
            <w:bookmarkEnd w:id="5"/>
          </w:p>
        </w:tc>
      </w:tr>
    </w:tbl>
    <w:p w:rsidR="00861706" w:rsidRPr="00CB35CA" w:rsidRDefault="00861706" w:rsidP="00861706">
      <w:pPr>
        <w:spacing w:after="0"/>
        <w:rPr>
          <w:rFonts w:cs="Calibri"/>
          <w:vanish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2340"/>
      </w:tblGrid>
      <w:tr w:rsidR="00CA10B6" w:rsidRPr="00CB35CA">
        <w:trPr>
          <w:trHeight w:val="478"/>
        </w:trPr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CILJI</w:t>
            </w: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VSEBINE</w:t>
            </w:r>
          </w:p>
        </w:tc>
      </w:tr>
      <w:tr w:rsidR="00CA10B6" w:rsidRPr="00CB35CA">
        <w:trPr>
          <w:trHeight w:val="2219"/>
        </w:trPr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Dijak/-inja:</w:t>
            </w:r>
          </w:p>
          <w:p w:rsidR="00C05C72" w:rsidRPr="00CB35CA" w:rsidRDefault="00C05C72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čustvo in presodi  pomen čustev za človekovo življenje.</w:t>
            </w:r>
          </w:p>
          <w:p w:rsidR="00C05C72" w:rsidRPr="00CB35CA" w:rsidRDefault="00C05C72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Razdeli čustva po različnih merilih (intenzivnost in trajanje, sestavljenost), jih opiše in ponazori s primeri.</w:t>
            </w:r>
          </w:p>
          <w:p w:rsidR="00C05C72" w:rsidRPr="00CB35CA" w:rsidRDefault="00C05C72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Razlikuje doživljanje in izražanje čustev. Opiše nebesedno izražanje čustev in ga razlikuje pri različnih čustvih.</w:t>
            </w:r>
          </w:p>
          <w:p w:rsidR="00C05C72" w:rsidRPr="00CB35CA" w:rsidRDefault="00C05C72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Razume vpliv kulture na doživljanje in izražanje čustev (razlike med spoloma in med kulturami).</w:t>
            </w:r>
          </w:p>
          <w:p w:rsidR="00C05C72" w:rsidRPr="00CB35CA" w:rsidRDefault="00C05C72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Razume prepletenost čustvenih z drugimi duševnimi procesi (spoznavnimi procesi, motivacijo). </w:t>
            </w:r>
          </w:p>
          <w:p w:rsidR="00C05C72" w:rsidRPr="00CB35CA" w:rsidRDefault="00C05C72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Opiše značilnosti čustvene zrelosti, presodi čustveno zrelo odzivanje in ga razlikuje pri različnih čustvih. </w:t>
            </w:r>
          </w:p>
          <w:p w:rsidR="00C05C72" w:rsidRPr="00CB35CA" w:rsidRDefault="00C05C72" w:rsidP="00C05C72">
            <w:pPr>
              <w:spacing w:after="0" w:line="240" w:lineRule="auto"/>
              <w:ind w:left="360"/>
              <w:rPr>
                <w:rFonts w:eastAsia="Times New Roman" w:cs="Calibri"/>
                <w:lang w:eastAsia="sl-SI"/>
              </w:rPr>
            </w:pPr>
          </w:p>
          <w:p w:rsidR="00C05C72" w:rsidRPr="00CB35CA" w:rsidRDefault="00C05C72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Opredeli pojem potreba, motiv, cilj ter pojasni njihov pomen v procesu motivacije. </w:t>
            </w:r>
          </w:p>
          <w:p w:rsidR="00C05C72" w:rsidRPr="00CB35CA" w:rsidRDefault="00C05C72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Opredeli fiziološke in psihosocialne potrebe, razlikuje med njimi in navede konkretne primere. </w:t>
            </w:r>
          </w:p>
          <w:p w:rsidR="00C05C72" w:rsidRPr="00CB35CA" w:rsidRDefault="00C05C72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Razloži in ovrednoti hierarhijo motivov po Maslowu. Pojasni in s primeri ponazori vedenje ljudi glede na hierarhijo motivov.</w:t>
            </w:r>
          </w:p>
          <w:p w:rsidR="00C05C72" w:rsidRPr="00CB35CA" w:rsidRDefault="00C05C72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vrednot in navede pomembne kategorije vrednot. Pojasni vpliv vrednot na ravnanje posameznika. Ozavešča lastni vrednotni sistem.</w:t>
            </w:r>
          </w:p>
          <w:p w:rsidR="0074438D" w:rsidRPr="00CB35CA" w:rsidRDefault="0074438D" w:rsidP="0074438D">
            <w:pPr>
              <w:spacing w:after="0" w:line="240" w:lineRule="auto"/>
              <w:ind w:left="360"/>
              <w:rPr>
                <w:rFonts w:eastAsia="Times New Roman" w:cs="Calibri"/>
                <w:lang w:eastAsia="sl-SI"/>
              </w:rPr>
            </w:pPr>
          </w:p>
          <w:p w:rsidR="00C05C72" w:rsidRPr="00CB35CA" w:rsidRDefault="00C05C72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Razloži pojme frustracija, konflikt in stres ter jih ponazori na primerih. </w:t>
            </w:r>
          </w:p>
          <w:p w:rsidR="00C05C72" w:rsidRPr="00CB35CA" w:rsidRDefault="00C05C72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Opiše in s primeri ponazori glavne vrste konfliktov. </w:t>
            </w:r>
          </w:p>
          <w:p w:rsidR="00C05C72" w:rsidRPr="00CB35CA" w:rsidRDefault="00C05C72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Razloži nastanek, potek in posledice stresa.</w:t>
            </w:r>
          </w:p>
          <w:p w:rsidR="00C05C72" w:rsidRPr="00CB35CA" w:rsidRDefault="00C05C72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Razlikuje med konstruktivnim in nekonstruktivnim odzivanjem duševne obremenitve, jih opiše in ponazori s primeri. </w:t>
            </w:r>
          </w:p>
          <w:p w:rsidR="00C05C72" w:rsidRPr="00CB35CA" w:rsidRDefault="00C05C72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Analizira razmišljanje, doživljanje in ravnanje posameznika z vidika konstruktivnosti / nekonstruktivnosti.</w:t>
            </w:r>
          </w:p>
          <w:p w:rsidR="00CA10B6" w:rsidRPr="00CB35CA" w:rsidRDefault="00CA10B6" w:rsidP="00C05C72">
            <w:pPr>
              <w:pStyle w:val="Odstavekseznama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CA10B6" w:rsidP="00877383">
            <w:pPr>
              <w:spacing w:after="0" w:line="240" w:lineRule="auto"/>
              <w:rPr>
                <w:rFonts w:cs="Calibri"/>
              </w:rPr>
            </w:pPr>
          </w:p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čustva; afekti in razpoloženja; temeljna in kompleksna čustva; </w:t>
            </w:r>
          </w:p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nebesedno izražanje čustev; medkulturne razlike in razlike med spoloma</w:t>
            </w:r>
          </w:p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čustvena zrelost: ustreznost situaciji, uravnavanje čustev; kompleksnost čustvovanja</w:t>
            </w:r>
          </w:p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motivacija: potreba (fiziološka, psihosocialna), cilj;</w:t>
            </w:r>
          </w:p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Maslowa hierarhija motivov; potreba po samouresničevanju; vrednote: kategorije vrednot</w:t>
            </w:r>
          </w:p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C05C72" w:rsidRPr="00CB35CA" w:rsidRDefault="00C05C72" w:rsidP="00C05C7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frustracija, konflikt (+/+, -/-, +/-), stres, stresorji, potek stresa, osebnostna čvrstost, konstruktivno in nekonstruktivno spoprijemanje z obremenitvami</w:t>
            </w:r>
          </w:p>
          <w:p w:rsidR="00CA10B6" w:rsidRPr="00CB35CA" w:rsidRDefault="00CA10B6" w:rsidP="00C05C72">
            <w:pPr>
              <w:pStyle w:val="Odstavekseznama"/>
              <w:spacing w:after="0" w:line="240" w:lineRule="auto"/>
              <w:ind w:left="360"/>
              <w:rPr>
                <w:rFonts w:cs="Calibri"/>
              </w:rPr>
            </w:pPr>
          </w:p>
        </w:tc>
      </w:tr>
    </w:tbl>
    <w:p w:rsidR="00CA10B6" w:rsidRPr="00CB35CA" w:rsidRDefault="00CA10B6" w:rsidP="00CA10B6">
      <w:pPr>
        <w:rPr>
          <w:rFonts w:cs="Calibri"/>
        </w:rPr>
      </w:pPr>
    </w:p>
    <w:p w:rsidR="00FD237E" w:rsidRPr="00CB35CA" w:rsidRDefault="00FD237E" w:rsidP="00CA10B6">
      <w:pPr>
        <w:rPr>
          <w:rFonts w:cs="Calibri"/>
        </w:rPr>
      </w:pPr>
    </w:p>
    <w:p w:rsidR="00FD237E" w:rsidRPr="00CB35CA" w:rsidRDefault="00FD237E" w:rsidP="00CA10B6">
      <w:pPr>
        <w:rPr>
          <w:rFonts w:cs="Calibri"/>
        </w:rPr>
      </w:pPr>
    </w:p>
    <w:p w:rsidR="00CA10B6" w:rsidRPr="00CB35CA" w:rsidRDefault="00CA10B6" w:rsidP="00CA10B6">
      <w:pPr>
        <w:rPr>
          <w:rFonts w:cs="Calibri"/>
        </w:rPr>
      </w:pP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A10B6" w:rsidRPr="00CB35CA">
        <w:trPr>
          <w:trHeight w:val="48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CA10B6" w:rsidRPr="00CB35CA" w:rsidRDefault="007179D9" w:rsidP="00861706">
            <w:pPr>
              <w:pStyle w:val="Naslov2"/>
              <w:numPr>
                <w:ilvl w:val="0"/>
                <w:numId w:val="14"/>
              </w:numPr>
              <w:rPr>
                <w:rFonts w:ascii="Calibri" w:eastAsia="Dotum" w:hAnsi="Calibri" w:cs="Calibri"/>
              </w:rPr>
            </w:pPr>
            <w:bookmarkStart w:id="6" w:name="_Toc309296940"/>
            <w:r w:rsidRPr="00CB35CA">
              <w:rPr>
                <w:rFonts w:ascii="Calibri" w:eastAsia="Dotum" w:hAnsi="Calibri" w:cs="Calibri"/>
              </w:rPr>
              <w:t>Medosebni odnosi</w:t>
            </w:r>
            <w:r w:rsidR="00973D97" w:rsidRPr="00CB35CA">
              <w:rPr>
                <w:rFonts w:ascii="Calibri" w:eastAsia="Dotum" w:hAnsi="Calibri" w:cs="Calibri"/>
              </w:rPr>
              <w:t xml:space="preserve"> in komunikacija</w:t>
            </w:r>
            <w:r w:rsidR="00CA10B6" w:rsidRPr="00CB35CA">
              <w:rPr>
                <w:rFonts w:ascii="Calibri" w:eastAsia="Dotum" w:hAnsi="Calibri" w:cs="Calibri"/>
              </w:rPr>
              <w:t xml:space="preserve"> (</w:t>
            </w:r>
            <w:r w:rsidR="0052468A" w:rsidRPr="00CB35CA">
              <w:rPr>
                <w:rFonts w:ascii="Calibri" w:eastAsia="Dotum" w:hAnsi="Calibri" w:cs="Calibri"/>
              </w:rPr>
              <w:t>1</w:t>
            </w:r>
            <w:r w:rsidR="004E662E" w:rsidRPr="00CB35CA">
              <w:rPr>
                <w:rFonts w:ascii="Calibri" w:eastAsia="Dotum" w:hAnsi="Calibri" w:cs="Calibri"/>
              </w:rPr>
              <w:t>0</w:t>
            </w:r>
            <w:r w:rsidR="0052468A" w:rsidRPr="00CB35CA">
              <w:rPr>
                <w:rFonts w:ascii="Calibri" w:eastAsia="Dotum" w:hAnsi="Calibri" w:cs="Calibri"/>
              </w:rPr>
              <w:t xml:space="preserve"> </w:t>
            </w:r>
            <w:r w:rsidR="00CA10B6" w:rsidRPr="00CB35CA">
              <w:rPr>
                <w:rFonts w:ascii="Calibri" w:eastAsia="Dotum" w:hAnsi="Calibri" w:cs="Calibri"/>
              </w:rPr>
              <w:t>ur)</w:t>
            </w:r>
            <w:bookmarkEnd w:id="6"/>
          </w:p>
        </w:tc>
      </w:tr>
    </w:tbl>
    <w:p w:rsidR="00861706" w:rsidRPr="00CB35CA" w:rsidRDefault="00861706" w:rsidP="00861706">
      <w:pPr>
        <w:spacing w:after="0"/>
        <w:rPr>
          <w:rFonts w:cs="Calibri"/>
          <w:vanish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2340"/>
      </w:tblGrid>
      <w:tr w:rsidR="00CA10B6" w:rsidRPr="00CB35CA">
        <w:trPr>
          <w:trHeight w:val="478"/>
        </w:trPr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CILJI</w:t>
            </w: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CA10B6" w:rsidRPr="00CB35CA" w:rsidRDefault="00CA10B6" w:rsidP="008773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VSEBINE</w:t>
            </w:r>
          </w:p>
        </w:tc>
      </w:tr>
      <w:tr w:rsidR="00CA10B6" w:rsidRPr="00CB35CA">
        <w:trPr>
          <w:trHeight w:val="2219"/>
        </w:trPr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A5113F" w:rsidP="0087738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CB35CA">
              <w:rPr>
                <w:rFonts w:cs="Calibri"/>
              </w:rPr>
              <w:lastRenderedPageBreak/>
              <w:t>Dijak/-inja:</w:t>
            </w:r>
          </w:p>
          <w:p w:rsidR="004E662E" w:rsidRPr="00CB35CA" w:rsidRDefault="004E662E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Opredeli in s primeri ponazori pojme: stališče, stereotip in predsodek. </w:t>
            </w:r>
          </w:p>
          <w:p w:rsidR="004E662E" w:rsidRPr="00CB35CA" w:rsidRDefault="004E662E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Opiše vrste predsodkov (etnični, spolni, rasni, verski …) in jih ponazori s primeri. Pojasni in s primeri ponazori vpliv predsodkov na vedenje (ogovarjanje, izogibanje, diskriminacija, nasilje, genocid).</w:t>
            </w:r>
          </w:p>
          <w:p w:rsidR="004E662E" w:rsidRPr="00CB35CA" w:rsidRDefault="004E662E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Presodi pomen stališč in predsodkov v  življenju in ravnanju ljudi (npr. medosebni odnosi, oglaševanje). </w:t>
            </w:r>
          </w:p>
          <w:p w:rsidR="004E662E" w:rsidRPr="00CB35CA" w:rsidRDefault="004E662E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Analizira svoja stališča do aktualnih dogodkov. Raziskuje lastne stereotipe in predsodke ter kritično oceni, kako so se oblikovali.</w:t>
            </w:r>
          </w:p>
          <w:p w:rsidR="00C05C72" w:rsidRPr="00CB35CA" w:rsidRDefault="00C05C72" w:rsidP="00C05C72">
            <w:pPr>
              <w:spacing w:after="0" w:line="240" w:lineRule="auto"/>
              <w:ind w:left="360"/>
              <w:rPr>
                <w:rFonts w:cs="Calibri"/>
              </w:rPr>
            </w:pPr>
          </w:p>
          <w:p w:rsidR="004E662E" w:rsidRPr="00CB35CA" w:rsidRDefault="004E662E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Razloži in na primerih pojasni prosocialno (sodelovanje, altruizem), proindividualno (asertivnost, egoizem, tekmovalnost) in antisocialno (agresivno vedenje) vedenje v medosebnih odnosih. </w:t>
            </w:r>
          </w:p>
          <w:p w:rsidR="004E662E" w:rsidRPr="00CB35CA" w:rsidRDefault="004E662E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Razvija asertivno in prosocialno vedenje.</w:t>
            </w:r>
            <w:r w:rsidR="009965D4" w:rsidRPr="00CB35CA">
              <w:rPr>
                <w:rFonts w:cs="Calibri"/>
              </w:rPr>
              <w:t xml:space="preserve"> Oceni posledice posamezne vrste obnašanja na medosebne odnose.</w:t>
            </w:r>
          </w:p>
          <w:p w:rsidR="004E662E" w:rsidRPr="00CB35CA" w:rsidRDefault="004E662E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Opredeli pojem sporazumevanje ter oceni pomen sporazumevanja v medosebnih odnosih. </w:t>
            </w:r>
          </w:p>
          <w:p w:rsidR="004E662E" w:rsidRPr="00CB35CA" w:rsidRDefault="004E662E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Razlikuje med besednim in nebesednim sporazumevanjem ter ponazori njune značilnosti na konkretnih primerih.</w:t>
            </w:r>
          </w:p>
          <w:p w:rsidR="004E662E" w:rsidRPr="00CB35CA" w:rsidRDefault="004E662E" w:rsidP="0086170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Opiše in navede značilnosti uspešnega sporazumevanja. Ozavešča lastne veščine sporazumevanja in jih razvija.</w:t>
            </w:r>
          </w:p>
          <w:p w:rsidR="00CA10B6" w:rsidRPr="00CB35CA" w:rsidRDefault="00CA10B6" w:rsidP="004E662E">
            <w:pPr>
              <w:pStyle w:val="Odstavekseznama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10B6" w:rsidRPr="00CB35CA" w:rsidRDefault="00CA10B6" w:rsidP="00877383">
            <w:pPr>
              <w:spacing w:after="0" w:line="240" w:lineRule="auto"/>
              <w:rPr>
                <w:rFonts w:cs="Calibri"/>
              </w:rPr>
            </w:pPr>
          </w:p>
          <w:p w:rsidR="004E662E" w:rsidRPr="00CB35CA" w:rsidRDefault="004E662E" w:rsidP="004E662E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komponente stališč; stereotipi; predsodki: vrste predsodkov, stopnje izražanja predsodkov; oblikovanje in spreminjanje stališč  in predsodkov;</w:t>
            </w:r>
          </w:p>
          <w:p w:rsidR="004E662E" w:rsidRPr="00CB35CA" w:rsidRDefault="004E662E" w:rsidP="004E662E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4E662E" w:rsidRPr="00CB35CA" w:rsidRDefault="004E662E" w:rsidP="004E662E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prosocialno</w:t>
            </w:r>
            <w:r w:rsidR="00A5113F" w:rsidRPr="00CB35CA">
              <w:rPr>
                <w:rFonts w:eastAsia="Times New Roman" w:cs="Calibri"/>
                <w:lang w:eastAsia="sl-SI"/>
              </w:rPr>
              <w:t xml:space="preserve"> (altuizem)</w:t>
            </w:r>
            <w:r w:rsidRPr="00CB35CA">
              <w:rPr>
                <w:rFonts w:eastAsia="Times New Roman" w:cs="Calibri"/>
                <w:lang w:eastAsia="sl-SI"/>
              </w:rPr>
              <w:t>, proindividualno</w:t>
            </w:r>
            <w:r w:rsidR="00A5113F" w:rsidRPr="00CB35CA">
              <w:rPr>
                <w:rFonts w:eastAsia="Times New Roman" w:cs="Calibri"/>
                <w:lang w:eastAsia="sl-SI"/>
              </w:rPr>
              <w:t xml:space="preserve"> (asertivnost)</w:t>
            </w:r>
            <w:r w:rsidRPr="00CB35CA">
              <w:rPr>
                <w:rFonts w:eastAsia="Times New Roman" w:cs="Calibri"/>
                <w:lang w:eastAsia="sl-SI"/>
              </w:rPr>
              <w:t xml:space="preserve"> in antisocialno vedenje;</w:t>
            </w:r>
          </w:p>
          <w:p w:rsidR="004E662E" w:rsidRPr="00CB35CA" w:rsidRDefault="004E662E" w:rsidP="004E662E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agresivno vedenje: vrste agresivnosti in vzroki; sporazumevanje: pravila komunikacije, uspešno sporazumevanje</w:t>
            </w:r>
          </w:p>
          <w:p w:rsidR="00CA10B6" w:rsidRPr="00CB35CA" w:rsidRDefault="00CA10B6" w:rsidP="004E662E">
            <w:pPr>
              <w:pStyle w:val="Odstavekseznama"/>
              <w:spacing w:after="0" w:line="240" w:lineRule="auto"/>
              <w:ind w:left="360"/>
              <w:rPr>
                <w:rFonts w:cs="Calibri"/>
              </w:rPr>
            </w:pPr>
          </w:p>
        </w:tc>
      </w:tr>
    </w:tbl>
    <w:p w:rsidR="00C05C72" w:rsidRPr="00CB35CA" w:rsidRDefault="00C05C72" w:rsidP="00CA10B6">
      <w:pPr>
        <w:rPr>
          <w:rFonts w:cs="Calibri"/>
        </w:rPr>
      </w:pPr>
    </w:p>
    <w:p w:rsidR="007179D9" w:rsidRPr="00CB35CA" w:rsidRDefault="007179D9" w:rsidP="004E2244">
      <w:pPr>
        <w:rPr>
          <w:rFonts w:cs="Calibri"/>
        </w:rPr>
      </w:pPr>
      <w:r w:rsidRPr="00CB35CA">
        <w:rPr>
          <w:rFonts w:cs="Calibri"/>
        </w:rPr>
        <w:t xml:space="preserve">   </w:t>
      </w: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4E2244" w:rsidRPr="00CB35CA">
        <w:trPr>
          <w:trHeight w:val="48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4E2244" w:rsidRPr="00CB35CA" w:rsidRDefault="004E2244" w:rsidP="0052468A">
            <w:pPr>
              <w:pStyle w:val="Naslov1"/>
              <w:rPr>
                <w:rFonts w:ascii="Calibri" w:eastAsia="Dotum" w:hAnsi="Calibri" w:cs="Calibri"/>
              </w:rPr>
            </w:pPr>
            <w:bookmarkStart w:id="7" w:name="_Toc309296941"/>
            <w:r w:rsidRPr="00CB35CA">
              <w:rPr>
                <w:rFonts w:ascii="Calibri" w:eastAsia="Dotum" w:hAnsi="Calibri" w:cs="Calibri"/>
              </w:rPr>
              <w:t xml:space="preserve">III. </w:t>
            </w:r>
            <w:r w:rsidR="00CA10B6" w:rsidRPr="00CB35CA">
              <w:rPr>
                <w:rFonts w:ascii="Calibri" w:eastAsia="Dotum" w:hAnsi="Calibri" w:cs="Calibri"/>
              </w:rPr>
              <w:t>NAČINI IN OBLIKE PREVERJANJA</w:t>
            </w:r>
            <w:bookmarkEnd w:id="7"/>
          </w:p>
        </w:tc>
      </w:tr>
    </w:tbl>
    <w:p w:rsidR="00916BA2" w:rsidRPr="00CB35CA" w:rsidRDefault="00681A0A" w:rsidP="00A11483">
      <w:pPr>
        <w:pStyle w:val="Brezrazmikov"/>
        <w:rPr>
          <w:rFonts w:cs="Calibri"/>
        </w:rPr>
      </w:pPr>
      <w:r w:rsidRPr="00CB35CA">
        <w:rPr>
          <w:rFonts w:cs="Calibri"/>
        </w:rPr>
        <w:t>Znanje dijaka je lahko preverj</w:t>
      </w:r>
      <w:r w:rsidR="00A11483" w:rsidRPr="00CB35CA">
        <w:rPr>
          <w:rFonts w:cs="Calibri"/>
        </w:rPr>
        <w:t>ano in ocenjevano</w:t>
      </w:r>
      <w:r w:rsidRPr="00CB35CA">
        <w:rPr>
          <w:rFonts w:cs="Calibri"/>
          <w:b/>
        </w:rPr>
        <w:t xml:space="preserve"> </w:t>
      </w:r>
      <w:r w:rsidR="00916BA2" w:rsidRPr="00CB35CA">
        <w:rPr>
          <w:rFonts w:cs="Calibri"/>
          <w:b/>
        </w:rPr>
        <w:t>ustno, pisno in s samostojnimi izdelki</w:t>
      </w:r>
      <w:r w:rsidR="00916BA2" w:rsidRPr="00CB35CA">
        <w:rPr>
          <w:rFonts w:cs="Calibri"/>
        </w:rPr>
        <w:t xml:space="preserve"> (</w:t>
      </w:r>
      <w:r w:rsidRPr="00CB35CA">
        <w:rPr>
          <w:rFonts w:cs="Calibri"/>
        </w:rPr>
        <w:t>avten</w:t>
      </w:r>
      <w:r w:rsidR="00484B70" w:rsidRPr="00CB35CA">
        <w:rPr>
          <w:rFonts w:cs="Calibri"/>
        </w:rPr>
        <w:t>t</w:t>
      </w:r>
      <w:r w:rsidRPr="00CB35CA">
        <w:rPr>
          <w:rFonts w:cs="Calibri"/>
        </w:rPr>
        <w:t>ične naloge, projektno delo, r</w:t>
      </w:r>
      <w:r w:rsidR="00916BA2" w:rsidRPr="00CB35CA">
        <w:rPr>
          <w:rFonts w:cs="Calibri"/>
        </w:rPr>
        <w:t xml:space="preserve">eferati, </w:t>
      </w:r>
      <w:r w:rsidRPr="00CB35CA">
        <w:rPr>
          <w:rFonts w:cs="Calibri"/>
        </w:rPr>
        <w:t>debate</w:t>
      </w:r>
      <w:r w:rsidR="00916BA2" w:rsidRPr="00CB35CA">
        <w:rPr>
          <w:rFonts w:cs="Calibri"/>
        </w:rPr>
        <w:t xml:space="preserve"> …). Preverjanje in ocenjevanje zajema vse taksonomske ravni znanja</w:t>
      </w:r>
      <w:r w:rsidR="004E662E" w:rsidRPr="00CB35CA">
        <w:rPr>
          <w:rFonts w:cs="Calibri"/>
        </w:rPr>
        <w:t>: poznavanje, razumevanje, uporaba znanja, analiza in sinteza, vrednotenje</w:t>
      </w:r>
      <w:r w:rsidR="00916BA2" w:rsidRPr="00CB35CA">
        <w:rPr>
          <w:rFonts w:cs="Calibri"/>
        </w:rPr>
        <w:t>.</w:t>
      </w:r>
    </w:p>
    <w:p w:rsidR="00A11483" w:rsidRPr="00CB35CA" w:rsidRDefault="00A11483" w:rsidP="00A11483">
      <w:pPr>
        <w:pStyle w:val="Brezrazmikov"/>
        <w:rPr>
          <w:rFonts w:cs="Calibri"/>
        </w:rPr>
      </w:pPr>
    </w:p>
    <w:p w:rsidR="00680970" w:rsidRPr="00CB35CA" w:rsidRDefault="00680970" w:rsidP="00A11483">
      <w:pPr>
        <w:pStyle w:val="Brezrazmikov"/>
        <w:rPr>
          <w:rFonts w:cs="Calibri"/>
        </w:rPr>
      </w:pPr>
      <w:r w:rsidRPr="00CB35CA">
        <w:rPr>
          <w:rFonts w:cs="Calibri"/>
        </w:rPr>
        <w:t>Če dijak v dogovorjenem roku ne opravi samostojnega izdelka (predstavi referata, odda avtentično nalogo …), je ocenjen z oceno nezadostno</w:t>
      </w:r>
      <w:r w:rsidR="001E5F76" w:rsidRPr="00CB35CA">
        <w:rPr>
          <w:rFonts w:cs="Calibri"/>
        </w:rPr>
        <w:t xml:space="preserve"> (1</w:t>
      </w:r>
      <w:r w:rsidRPr="00CB35CA">
        <w:rPr>
          <w:rFonts w:cs="Calibri"/>
        </w:rPr>
        <w:t>).</w:t>
      </w:r>
    </w:p>
    <w:p w:rsidR="00A11483" w:rsidRPr="00CB35CA" w:rsidRDefault="00A11483" w:rsidP="00A11483">
      <w:pPr>
        <w:pStyle w:val="Brezrazmikov"/>
        <w:rPr>
          <w:rFonts w:cs="Calibri"/>
        </w:rPr>
      </w:pPr>
    </w:p>
    <w:p w:rsidR="00680970" w:rsidRPr="00CB35CA" w:rsidRDefault="00680970" w:rsidP="00A11483">
      <w:pPr>
        <w:tabs>
          <w:tab w:val="left" w:pos="6521"/>
        </w:tabs>
        <w:spacing w:after="0" w:line="240" w:lineRule="auto"/>
        <w:rPr>
          <w:rFonts w:cs="Calibri"/>
        </w:rPr>
      </w:pPr>
      <w:r w:rsidRPr="00CB35CA">
        <w:rPr>
          <w:rFonts w:cs="Calibri"/>
        </w:rPr>
        <w:t xml:space="preserve">Če je več kot 40 % dijakov ocenjenih z oceno </w:t>
      </w:r>
      <w:r w:rsidR="001E5F76" w:rsidRPr="00CB35CA">
        <w:rPr>
          <w:rFonts w:cs="Calibri"/>
        </w:rPr>
        <w:t>negativno (</w:t>
      </w:r>
      <w:r w:rsidRPr="00CB35CA">
        <w:rPr>
          <w:rFonts w:cs="Calibri"/>
        </w:rPr>
        <w:t>1</w:t>
      </w:r>
      <w:r w:rsidR="001E5F76" w:rsidRPr="00CB35CA">
        <w:rPr>
          <w:rFonts w:cs="Calibri"/>
        </w:rPr>
        <w:t>)</w:t>
      </w:r>
      <w:r w:rsidRPr="00CB35CA">
        <w:rPr>
          <w:rFonts w:cs="Calibri"/>
        </w:rPr>
        <w:t xml:space="preserve">, </w:t>
      </w:r>
      <w:r w:rsidR="001E5F76" w:rsidRPr="00CB35CA">
        <w:rPr>
          <w:rFonts w:cs="Calibri"/>
        </w:rPr>
        <w:t>se pisni preizkus znanja</w:t>
      </w:r>
      <w:r w:rsidRPr="00CB35CA">
        <w:rPr>
          <w:rFonts w:cs="Calibri"/>
        </w:rPr>
        <w:t xml:space="preserve"> enkrat ponavlja. V redovalnico se vpišeta se obe oceni.</w:t>
      </w:r>
    </w:p>
    <w:p w:rsidR="00681A0A" w:rsidRPr="00CB35CA" w:rsidRDefault="00681A0A" w:rsidP="00680970">
      <w:pPr>
        <w:tabs>
          <w:tab w:val="left" w:pos="6521"/>
        </w:tabs>
        <w:spacing w:after="0" w:line="240" w:lineRule="auto"/>
        <w:rPr>
          <w:rFonts w:cs="Calibri"/>
          <w:b/>
        </w:rPr>
      </w:pPr>
    </w:p>
    <w:p w:rsidR="00680970" w:rsidRPr="00CB35CA" w:rsidRDefault="00680970" w:rsidP="00680970">
      <w:pPr>
        <w:tabs>
          <w:tab w:val="left" w:pos="6521"/>
        </w:tabs>
        <w:spacing w:after="0" w:line="240" w:lineRule="auto"/>
        <w:rPr>
          <w:rFonts w:cs="Calibri"/>
        </w:rPr>
      </w:pPr>
      <w:r w:rsidRPr="00CB35CA">
        <w:rPr>
          <w:rFonts w:cs="Calibri"/>
          <w:b/>
        </w:rPr>
        <w:t xml:space="preserve">Minimalni standard: </w:t>
      </w:r>
      <w:r w:rsidRPr="00CB35CA">
        <w:rPr>
          <w:rFonts w:cs="Calibri"/>
        </w:rPr>
        <w:t xml:space="preserve">najmanj </w:t>
      </w:r>
      <w:r w:rsidR="001E5F76" w:rsidRPr="00CB35CA">
        <w:rPr>
          <w:rFonts w:cs="Calibri"/>
        </w:rPr>
        <w:t>ena</w:t>
      </w:r>
      <w:r w:rsidRPr="00CB35CA">
        <w:rPr>
          <w:rFonts w:cs="Calibri"/>
        </w:rPr>
        <w:t xml:space="preserve"> ustna ocena v šolskem letu, </w:t>
      </w:r>
      <w:r w:rsidR="001E5F76" w:rsidRPr="00CB35CA">
        <w:rPr>
          <w:rFonts w:cs="Calibri"/>
        </w:rPr>
        <w:t xml:space="preserve">dve </w:t>
      </w:r>
      <w:r w:rsidRPr="00CB35CA">
        <w:rPr>
          <w:rFonts w:cs="Calibri"/>
        </w:rPr>
        <w:t xml:space="preserve">oceni iz pisnih preizkusov znanja – pridobljeni morata biti pri različnih učnih sklopih, </w:t>
      </w:r>
      <w:r w:rsidR="001E5F76" w:rsidRPr="00CB35CA">
        <w:rPr>
          <w:rFonts w:cs="Calibri"/>
        </w:rPr>
        <w:t xml:space="preserve">in </w:t>
      </w:r>
      <w:r w:rsidRPr="00CB35CA">
        <w:rPr>
          <w:rFonts w:cs="Calibri"/>
        </w:rPr>
        <w:t xml:space="preserve">lahko </w:t>
      </w:r>
      <w:r w:rsidR="001E5F76" w:rsidRPr="00CB35CA">
        <w:rPr>
          <w:rFonts w:cs="Calibri"/>
        </w:rPr>
        <w:t xml:space="preserve">ena ocena iz </w:t>
      </w:r>
      <w:r w:rsidRPr="00CB35CA">
        <w:rPr>
          <w:rFonts w:cs="Calibri"/>
        </w:rPr>
        <w:t>samostojni</w:t>
      </w:r>
      <w:r w:rsidR="001E5F76" w:rsidRPr="00CB35CA">
        <w:rPr>
          <w:rFonts w:cs="Calibri"/>
        </w:rPr>
        <w:t>h</w:t>
      </w:r>
      <w:r w:rsidRPr="00CB35CA">
        <w:rPr>
          <w:rFonts w:cs="Calibri"/>
        </w:rPr>
        <w:t xml:space="preserve"> izdelk</w:t>
      </w:r>
      <w:r w:rsidR="001E5F76" w:rsidRPr="00CB35CA">
        <w:rPr>
          <w:rFonts w:cs="Calibri"/>
        </w:rPr>
        <w:t>ov dijaka.</w:t>
      </w:r>
      <w:r w:rsidRPr="00CB35CA">
        <w:rPr>
          <w:rFonts w:cs="Calibri"/>
        </w:rPr>
        <w:t xml:space="preserve"> </w:t>
      </w:r>
    </w:p>
    <w:p w:rsidR="00680970" w:rsidRPr="00CB35CA" w:rsidRDefault="00680970" w:rsidP="00680970">
      <w:pPr>
        <w:tabs>
          <w:tab w:val="left" w:pos="6521"/>
        </w:tabs>
        <w:spacing w:after="0" w:line="240" w:lineRule="auto"/>
        <w:rPr>
          <w:rFonts w:cs="Calibri"/>
          <w:b/>
        </w:rPr>
      </w:pPr>
    </w:p>
    <w:p w:rsidR="00680970" w:rsidRPr="00CB35CA" w:rsidRDefault="00680970" w:rsidP="00680970">
      <w:pPr>
        <w:tabs>
          <w:tab w:val="left" w:pos="6521"/>
        </w:tabs>
        <w:spacing w:after="0" w:line="240" w:lineRule="auto"/>
        <w:rPr>
          <w:rFonts w:cs="Calibri"/>
          <w:b/>
        </w:rPr>
      </w:pPr>
      <w:r w:rsidRPr="00CB35CA">
        <w:rPr>
          <w:rFonts w:cs="Calibri"/>
          <w:b/>
        </w:rPr>
        <w:t xml:space="preserve">Zaključevanje ocen ob koncu šolskega leta: </w:t>
      </w:r>
      <w:r w:rsidRPr="00CB35CA">
        <w:rPr>
          <w:rFonts w:cs="Calibri"/>
        </w:rPr>
        <w:t xml:space="preserve">najmanj </w:t>
      </w:r>
      <w:r w:rsidR="001E5F76" w:rsidRPr="00CB35CA">
        <w:rPr>
          <w:rFonts w:cs="Calibri"/>
        </w:rPr>
        <w:t xml:space="preserve">štiri </w:t>
      </w:r>
      <w:r w:rsidRPr="00CB35CA">
        <w:rPr>
          <w:rFonts w:cs="Calibri"/>
        </w:rPr>
        <w:t>ocene, ki so enakovredn</w:t>
      </w:r>
      <w:r w:rsidR="001E5F76" w:rsidRPr="00CB35CA">
        <w:rPr>
          <w:rFonts w:cs="Calibri"/>
        </w:rPr>
        <w:t>e, npr. dve oceni iz ustnega preverjanja znanja in dve oceni iz pisnega preverjanja znanja ali ena ustna ocena, dve pisni oceni in ena ocena iz samostojnega izdelka dijaka</w:t>
      </w:r>
      <w:r w:rsidRPr="00CB35CA">
        <w:rPr>
          <w:rFonts w:cs="Calibri"/>
        </w:rPr>
        <w:t xml:space="preserve">. </w:t>
      </w:r>
    </w:p>
    <w:p w:rsidR="00680970" w:rsidRPr="00CB35CA" w:rsidRDefault="00680970" w:rsidP="00861706">
      <w:pPr>
        <w:numPr>
          <w:ilvl w:val="0"/>
          <w:numId w:val="3"/>
        </w:numPr>
        <w:tabs>
          <w:tab w:val="left" w:pos="6521"/>
        </w:tabs>
        <w:spacing w:after="0" w:line="240" w:lineRule="auto"/>
        <w:rPr>
          <w:rFonts w:cs="Calibri"/>
          <w:b/>
        </w:rPr>
      </w:pPr>
      <w:r w:rsidRPr="00CB35CA">
        <w:rPr>
          <w:rFonts w:cs="Calibri"/>
        </w:rPr>
        <w:t>Dijak je negativno ocenjen, če ni dobil vseh ocen, ki so določene z minimalnim standardom  ali če je bil prisoten pri manj kot 85 % realiziranih ur. Opravlja dopolnilni izpit.</w:t>
      </w:r>
    </w:p>
    <w:p w:rsidR="00680970" w:rsidRPr="00CB35CA" w:rsidRDefault="00680970" w:rsidP="00861706">
      <w:pPr>
        <w:numPr>
          <w:ilvl w:val="0"/>
          <w:numId w:val="3"/>
        </w:numPr>
        <w:tabs>
          <w:tab w:val="left" w:pos="6521"/>
        </w:tabs>
        <w:spacing w:after="0" w:line="240" w:lineRule="auto"/>
        <w:rPr>
          <w:rFonts w:cs="Calibri"/>
          <w:b/>
        </w:rPr>
      </w:pPr>
      <w:r w:rsidRPr="00CB35CA">
        <w:rPr>
          <w:rFonts w:cs="Calibri"/>
        </w:rPr>
        <w:t>Dijak, ki ima ob zaključku šolskega leta večino negativnih ocen, je ocenjen z negativno oceno in opravlja popravni izpit.</w:t>
      </w:r>
    </w:p>
    <w:p w:rsidR="004E2244" w:rsidRPr="00CB35CA" w:rsidRDefault="004E2244" w:rsidP="004E2244">
      <w:pPr>
        <w:rPr>
          <w:rFonts w:cs="Calibri"/>
        </w:rPr>
      </w:pPr>
    </w:p>
    <w:p w:rsidR="007179D9" w:rsidRPr="00CB35CA" w:rsidRDefault="007179D9" w:rsidP="007179D9">
      <w:pPr>
        <w:rPr>
          <w:rFonts w:cs="Calibri"/>
          <w:sz w:val="32"/>
          <w:szCs w:val="32"/>
        </w:rPr>
      </w:pP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9D9" w:rsidRPr="00CB35CA" w:rsidTr="0052468A">
        <w:trPr>
          <w:trHeight w:val="33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7179D9" w:rsidRPr="00CB35CA" w:rsidRDefault="007179D9" w:rsidP="0052468A">
            <w:pPr>
              <w:pStyle w:val="Naslov1"/>
              <w:rPr>
                <w:rFonts w:ascii="Calibri" w:eastAsia="Dotum" w:hAnsi="Calibri" w:cs="Calibri"/>
              </w:rPr>
            </w:pPr>
            <w:bookmarkStart w:id="8" w:name="_Toc309296942"/>
            <w:r w:rsidRPr="00CB35CA">
              <w:rPr>
                <w:rFonts w:ascii="Calibri" w:eastAsia="Dotum" w:hAnsi="Calibri" w:cs="Calibri"/>
              </w:rPr>
              <w:t>IV. MERILA OCENJEVANJA ZNANJA</w:t>
            </w:r>
            <w:bookmarkEnd w:id="8"/>
            <w:r w:rsidRPr="00CB35CA">
              <w:rPr>
                <w:rFonts w:ascii="Calibri" w:eastAsia="Dotum" w:hAnsi="Calibri" w:cs="Calibri"/>
              </w:rPr>
              <w:t xml:space="preserve"> </w:t>
            </w:r>
          </w:p>
        </w:tc>
      </w:tr>
    </w:tbl>
    <w:p w:rsidR="00A13B81" w:rsidRPr="00CB35CA" w:rsidRDefault="000F5C3B" w:rsidP="000F5C3B">
      <w:pPr>
        <w:pStyle w:val="Naslov2"/>
        <w:rPr>
          <w:rFonts w:ascii="Calibri" w:hAnsi="Calibri" w:cs="Calibri"/>
        </w:rPr>
      </w:pPr>
      <w:bookmarkStart w:id="9" w:name="_Toc309296943"/>
      <w:r w:rsidRPr="00CB35CA">
        <w:rPr>
          <w:rFonts w:ascii="Calibri" w:hAnsi="Calibri" w:cs="Calibri"/>
        </w:rPr>
        <w:t>Pisno in ustno ocenjevanje znanja</w:t>
      </w:r>
      <w:bookmarkEnd w:id="9"/>
    </w:p>
    <w:p w:rsidR="000F5C3B" w:rsidRPr="00CB35CA" w:rsidRDefault="000F5C3B" w:rsidP="000F5C3B">
      <w:pPr>
        <w:pStyle w:val="Brezrazmikov"/>
        <w:rPr>
          <w:rFonts w:cs="Calibri"/>
        </w:rPr>
      </w:pPr>
    </w:p>
    <w:p w:rsidR="00681A0A" w:rsidRPr="00CB35CA" w:rsidRDefault="00681A0A" w:rsidP="000F5C3B">
      <w:pPr>
        <w:pStyle w:val="Brezrazmikov"/>
        <w:rPr>
          <w:rFonts w:cs="Calibri"/>
        </w:rPr>
      </w:pPr>
      <w:r w:rsidRPr="00CB35CA">
        <w:rPr>
          <w:rFonts w:cs="Calibri"/>
        </w:rPr>
        <w:t>Preverjanje in ocenjevanje zajema vse taksonomske ravni znanja.</w:t>
      </w:r>
    </w:p>
    <w:p w:rsidR="000F5C3B" w:rsidRPr="00CB35CA" w:rsidRDefault="000F5C3B" w:rsidP="000F5C3B">
      <w:pPr>
        <w:pStyle w:val="Brezrazmikov"/>
        <w:rPr>
          <w:rFonts w:cs="Calibr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8022"/>
      </w:tblGrid>
      <w:tr w:rsidR="00A13B81" w:rsidRPr="00CB35CA" w:rsidTr="002C1EE0">
        <w:tc>
          <w:tcPr>
            <w:tcW w:w="1262" w:type="dxa"/>
          </w:tcPr>
          <w:p w:rsidR="00A13B81" w:rsidRPr="00CB35CA" w:rsidRDefault="00A13B81" w:rsidP="00063116">
            <w:pPr>
              <w:rPr>
                <w:rFonts w:cs="Calibri"/>
              </w:rPr>
            </w:pPr>
            <w:r w:rsidRPr="00CB35CA">
              <w:rPr>
                <w:rFonts w:cs="Calibri"/>
              </w:rPr>
              <w:t>OCENA</w:t>
            </w:r>
          </w:p>
        </w:tc>
        <w:tc>
          <w:tcPr>
            <w:tcW w:w="8022" w:type="dxa"/>
          </w:tcPr>
          <w:p w:rsidR="00A13B81" w:rsidRPr="00CB35CA" w:rsidRDefault="00A13B81" w:rsidP="004E662E">
            <w:pPr>
              <w:rPr>
                <w:rFonts w:cs="Calibri"/>
              </w:rPr>
            </w:pPr>
            <w:r w:rsidRPr="00CB35CA">
              <w:rPr>
                <w:rFonts w:cs="Calibri"/>
              </w:rPr>
              <w:t>OPISNI KRITERIJI</w:t>
            </w:r>
            <w:r w:rsidR="00681A0A" w:rsidRPr="00CB35CA">
              <w:rPr>
                <w:rFonts w:cs="Calibri"/>
              </w:rPr>
              <w:t xml:space="preserve"> </w:t>
            </w:r>
          </w:p>
        </w:tc>
      </w:tr>
      <w:tr w:rsidR="00A13B81" w:rsidRPr="00CB35CA" w:rsidTr="002C1EE0">
        <w:tc>
          <w:tcPr>
            <w:tcW w:w="1262" w:type="dxa"/>
          </w:tcPr>
          <w:p w:rsidR="00A13B81" w:rsidRPr="00CB35CA" w:rsidRDefault="00A13B81" w:rsidP="00063116">
            <w:pPr>
              <w:rPr>
                <w:rFonts w:cs="Calibri"/>
                <w:b/>
              </w:rPr>
            </w:pPr>
            <w:r w:rsidRPr="00CB35CA">
              <w:rPr>
                <w:rFonts w:cs="Calibri"/>
                <w:b/>
              </w:rPr>
              <w:t>zadostno (2)</w:t>
            </w:r>
          </w:p>
        </w:tc>
        <w:tc>
          <w:tcPr>
            <w:tcW w:w="8022" w:type="dxa"/>
          </w:tcPr>
          <w:p w:rsidR="00A13B81" w:rsidRPr="00CB35CA" w:rsidRDefault="00A13B81" w:rsidP="00063116">
            <w:pPr>
              <w:pStyle w:val="Golobesedilo"/>
              <w:rPr>
                <w:rFonts w:ascii="Calibri" w:hAnsi="Calibri" w:cs="Calibri"/>
                <w:i/>
                <w:sz w:val="22"/>
                <w:szCs w:val="22"/>
              </w:rPr>
            </w:pPr>
            <w:r w:rsidRPr="00CB35CA">
              <w:rPr>
                <w:rFonts w:ascii="Calibri" w:hAnsi="Calibri" w:cs="Calibri"/>
                <w:i/>
                <w:sz w:val="22"/>
                <w:szCs w:val="22"/>
              </w:rPr>
              <w:t>Nižja raven reproduktivnega znanja (poznavanje, razumevanje):</w:t>
            </w:r>
          </w:p>
          <w:p w:rsidR="00A13B81" w:rsidRPr="00CB35CA" w:rsidRDefault="00A13B81" w:rsidP="00A13B81">
            <w:pPr>
              <w:rPr>
                <w:rFonts w:cs="Calibri"/>
              </w:rPr>
            </w:pPr>
            <w:r w:rsidRPr="00CB35CA">
              <w:rPr>
                <w:rFonts w:cs="Calibri"/>
              </w:rPr>
              <w:t>v minimalnem obsegu zahtevanega in/ali ob podpornih vprašanjih dijak ponovi, navede, našteje, prepozna in navede preproste primere …</w:t>
            </w:r>
          </w:p>
        </w:tc>
      </w:tr>
      <w:tr w:rsidR="00A13B81" w:rsidRPr="00CB35CA" w:rsidTr="002C1EE0">
        <w:tc>
          <w:tcPr>
            <w:tcW w:w="1262" w:type="dxa"/>
          </w:tcPr>
          <w:p w:rsidR="00A13B81" w:rsidRPr="00CB35CA" w:rsidRDefault="00A13B81" w:rsidP="00A13B81">
            <w:pPr>
              <w:rPr>
                <w:rFonts w:cs="Calibri"/>
                <w:b/>
              </w:rPr>
            </w:pPr>
            <w:r w:rsidRPr="00CB35CA">
              <w:rPr>
                <w:rFonts w:cs="Calibri"/>
                <w:b/>
              </w:rPr>
              <w:t>dobro       (3)</w:t>
            </w:r>
          </w:p>
        </w:tc>
        <w:tc>
          <w:tcPr>
            <w:tcW w:w="8022" w:type="dxa"/>
          </w:tcPr>
          <w:p w:rsidR="00A13B81" w:rsidRPr="00CB35CA" w:rsidRDefault="00A13B81" w:rsidP="00063116">
            <w:pPr>
              <w:pStyle w:val="Golobesedilo"/>
              <w:rPr>
                <w:rFonts w:ascii="Calibri" w:hAnsi="Calibri" w:cs="Calibri"/>
                <w:i/>
                <w:sz w:val="22"/>
                <w:szCs w:val="22"/>
              </w:rPr>
            </w:pPr>
            <w:r w:rsidRPr="00CB35CA">
              <w:rPr>
                <w:rFonts w:ascii="Calibri" w:hAnsi="Calibri" w:cs="Calibri"/>
                <w:i/>
                <w:sz w:val="22"/>
                <w:szCs w:val="22"/>
              </w:rPr>
              <w:t>Višja raven reproduktivnega znanja (poznavanje, razumevanje):</w:t>
            </w:r>
          </w:p>
          <w:p w:rsidR="00A13B81" w:rsidRPr="00CB35CA" w:rsidRDefault="00A13B81" w:rsidP="00A13B81">
            <w:pPr>
              <w:rPr>
                <w:rFonts w:cs="Calibri"/>
              </w:rPr>
            </w:pPr>
            <w:r w:rsidRPr="00CB35CA">
              <w:rPr>
                <w:rFonts w:cs="Calibri"/>
              </w:rPr>
              <w:t>dijak zgolj ponovi, kar je slišal/-a oziroma si zapisal/-a ob razlagi, razumevanje je omejeno, primeri so šolski in neustvarjalni ...</w:t>
            </w:r>
          </w:p>
        </w:tc>
      </w:tr>
      <w:tr w:rsidR="00A13B81" w:rsidRPr="00CB35CA" w:rsidTr="002C1EE0">
        <w:tc>
          <w:tcPr>
            <w:tcW w:w="1262" w:type="dxa"/>
          </w:tcPr>
          <w:p w:rsidR="00A13B81" w:rsidRPr="00CB35CA" w:rsidRDefault="00A13B81" w:rsidP="00063116">
            <w:pPr>
              <w:rPr>
                <w:rFonts w:cs="Calibri"/>
                <w:b/>
              </w:rPr>
            </w:pPr>
            <w:r w:rsidRPr="00CB35CA">
              <w:rPr>
                <w:rFonts w:cs="Calibri"/>
                <w:b/>
              </w:rPr>
              <w:t>prav dobro (4)</w:t>
            </w:r>
          </w:p>
        </w:tc>
        <w:tc>
          <w:tcPr>
            <w:tcW w:w="8022" w:type="dxa"/>
          </w:tcPr>
          <w:p w:rsidR="00A13B81" w:rsidRPr="00CB35CA" w:rsidRDefault="00A13B81" w:rsidP="00063116">
            <w:pPr>
              <w:pStyle w:val="Golobesedilo"/>
              <w:rPr>
                <w:rFonts w:ascii="Calibri" w:hAnsi="Calibri" w:cs="Calibri"/>
                <w:i/>
                <w:sz w:val="22"/>
                <w:szCs w:val="22"/>
              </w:rPr>
            </w:pPr>
            <w:r w:rsidRPr="00CB35CA">
              <w:rPr>
                <w:rFonts w:ascii="Calibri" w:hAnsi="Calibri" w:cs="Calibri"/>
                <w:i/>
                <w:sz w:val="22"/>
                <w:szCs w:val="22"/>
              </w:rPr>
              <w:t>Nižja raven produktivnega znanja (razumevanje, uporaba znanja):</w:t>
            </w:r>
          </w:p>
          <w:p w:rsidR="00A13B81" w:rsidRPr="00CB35CA" w:rsidRDefault="00A13B81" w:rsidP="00063116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35CA">
              <w:rPr>
                <w:rFonts w:ascii="Calibri" w:eastAsia="Times New Roman" w:hAnsi="Calibri" w:cs="Calibri"/>
                <w:sz w:val="22"/>
                <w:szCs w:val="22"/>
              </w:rPr>
              <w:t>dijak na lastnih primerih in s svojimi besedami ustrezno in pravilno le z občasnimi manjšimi pomanjkljivostmi opiše, povzame, razloži, utemelji, uporabi znanje v novih situacijah ...</w:t>
            </w:r>
          </w:p>
          <w:p w:rsidR="00A13B81" w:rsidRPr="00CB35CA" w:rsidRDefault="00A13B81" w:rsidP="00063116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13B81" w:rsidRPr="00CB35CA" w:rsidTr="002C1EE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CB35CA" w:rsidRDefault="00A13B81" w:rsidP="00063116">
            <w:pPr>
              <w:rPr>
                <w:rFonts w:cs="Calibri"/>
                <w:b/>
              </w:rPr>
            </w:pPr>
            <w:r w:rsidRPr="00CB35CA">
              <w:rPr>
                <w:rFonts w:cs="Calibri"/>
                <w:b/>
              </w:rPr>
              <w:t>odlično     (5)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CB35CA" w:rsidRDefault="00A13B81" w:rsidP="00063116">
            <w:pPr>
              <w:pStyle w:val="Golobesedilo"/>
              <w:rPr>
                <w:rFonts w:ascii="Calibri" w:hAnsi="Calibri" w:cs="Calibri"/>
                <w:i/>
                <w:sz w:val="22"/>
                <w:szCs w:val="22"/>
              </w:rPr>
            </w:pPr>
            <w:r w:rsidRPr="00CB35CA">
              <w:rPr>
                <w:rFonts w:ascii="Calibri" w:hAnsi="Calibri" w:cs="Calibri"/>
                <w:i/>
                <w:sz w:val="22"/>
                <w:szCs w:val="22"/>
              </w:rPr>
              <w:t>Višja raven produktivnega znanja (razumevanje, uporaba, sinteza in presoja znanja):</w:t>
            </w:r>
          </w:p>
          <w:p w:rsidR="00A13B81" w:rsidRPr="00CB35CA" w:rsidRDefault="00A13B81" w:rsidP="00063116">
            <w:pPr>
              <w:pStyle w:val="Golobesedilo"/>
              <w:rPr>
                <w:rFonts w:ascii="Calibri" w:hAnsi="Calibri" w:cs="Calibri"/>
                <w:sz w:val="22"/>
                <w:szCs w:val="22"/>
              </w:rPr>
            </w:pPr>
            <w:r w:rsidRPr="00CB35CA">
              <w:rPr>
                <w:rFonts w:ascii="Calibri" w:hAnsi="Calibri" w:cs="Calibri"/>
                <w:sz w:val="22"/>
                <w:szCs w:val="22"/>
              </w:rPr>
              <w:t>dijak na lastnih originalnih primerih in s svojimi besedami popolnoma ustrezno in pravilno primerja, vrednoti, sklepa, povezuje, problematizira in kritično presoja, napove posledice, poveze v novo celoto in nadgradi ...</w:t>
            </w:r>
          </w:p>
          <w:p w:rsidR="00A13B81" w:rsidRPr="00CB35CA" w:rsidRDefault="00A13B81" w:rsidP="00063116">
            <w:pPr>
              <w:pStyle w:val="Golobesedil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A13B81" w:rsidRPr="00CB35CA" w:rsidRDefault="00A13B81" w:rsidP="00A13B81">
      <w:pPr>
        <w:tabs>
          <w:tab w:val="left" w:pos="6521"/>
        </w:tabs>
        <w:rPr>
          <w:rFonts w:cs="Calibri"/>
          <w:b/>
        </w:rPr>
      </w:pPr>
    </w:p>
    <w:p w:rsidR="00A13B81" w:rsidRPr="00CB35CA" w:rsidRDefault="00A13B81" w:rsidP="00A13B81">
      <w:pPr>
        <w:tabs>
          <w:tab w:val="left" w:pos="6521"/>
        </w:tabs>
        <w:rPr>
          <w:rFonts w:cs="Calibri"/>
          <w:b/>
        </w:rPr>
      </w:pPr>
      <w:r w:rsidRPr="00CB35CA">
        <w:rPr>
          <w:rFonts w:cs="Calibri"/>
          <w:b/>
        </w:rPr>
        <w:t>Meje za ocene pri pisnem ocenjevanju znanja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</w:tblGrid>
      <w:tr w:rsidR="00A13B81" w:rsidRPr="00CB35CA">
        <w:tc>
          <w:tcPr>
            <w:tcW w:w="1728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Ocene</w:t>
            </w:r>
          </w:p>
        </w:tc>
        <w:tc>
          <w:tcPr>
            <w:tcW w:w="1440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%</w:t>
            </w:r>
          </w:p>
        </w:tc>
      </w:tr>
      <w:tr w:rsidR="00A13B81" w:rsidRPr="00CB35CA" w:rsidTr="00C05C72">
        <w:trPr>
          <w:trHeight w:val="263"/>
        </w:trPr>
        <w:tc>
          <w:tcPr>
            <w:tcW w:w="1728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1 (nzd)</w:t>
            </w:r>
          </w:p>
        </w:tc>
        <w:tc>
          <w:tcPr>
            <w:tcW w:w="1440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0–49 % </w:t>
            </w:r>
          </w:p>
        </w:tc>
      </w:tr>
      <w:tr w:rsidR="00A13B81" w:rsidRPr="00CB35CA">
        <w:tc>
          <w:tcPr>
            <w:tcW w:w="1728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2 (zd)</w:t>
            </w:r>
          </w:p>
        </w:tc>
        <w:tc>
          <w:tcPr>
            <w:tcW w:w="1440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50–62 % </w:t>
            </w:r>
          </w:p>
        </w:tc>
      </w:tr>
      <w:tr w:rsidR="00A13B81" w:rsidRPr="00CB35CA">
        <w:tc>
          <w:tcPr>
            <w:tcW w:w="1728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3 (db)</w:t>
            </w:r>
          </w:p>
        </w:tc>
        <w:tc>
          <w:tcPr>
            <w:tcW w:w="1440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63–75 % </w:t>
            </w:r>
          </w:p>
        </w:tc>
      </w:tr>
      <w:tr w:rsidR="00A13B81" w:rsidRPr="00CB35CA">
        <w:tc>
          <w:tcPr>
            <w:tcW w:w="1728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4 (pdb)</w:t>
            </w:r>
          </w:p>
        </w:tc>
        <w:tc>
          <w:tcPr>
            <w:tcW w:w="1440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76–88 %</w:t>
            </w:r>
          </w:p>
        </w:tc>
      </w:tr>
      <w:tr w:rsidR="00A13B81" w:rsidRPr="00CB35CA">
        <w:tc>
          <w:tcPr>
            <w:tcW w:w="1728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5 (odl)</w:t>
            </w:r>
          </w:p>
        </w:tc>
        <w:tc>
          <w:tcPr>
            <w:tcW w:w="1440" w:type="dxa"/>
          </w:tcPr>
          <w:p w:rsidR="00A13B81" w:rsidRPr="00CB35CA" w:rsidRDefault="00A13B81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89–100 %</w:t>
            </w:r>
          </w:p>
        </w:tc>
      </w:tr>
    </w:tbl>
    <w:p w:rsidR="001E5F76" w:rsidRPr="00CB35CA" w:rsidRDefault="001E5F76" w:rsidP="00A13B81">
      <w:pPr>
        <w:spacing w:after="0" w:line="240" w:lineRule="auto"/>
        <w:ind w:right="-2"/>
        <w:rPr>
          <w:rFonts w:cs="Calibri"/>
        </w:rPr>
      </w:pPr>
    </w:p>
    <w:p w:rsidR="00A13B81" w:rsidRPr="00CB35CA" w:rsidRDefault="00A13B81" w:rsidP="00A13B81">
      <w:pPr>
        <w:spacing w:after="0" w:line="240" w:lineRule="auto"/>
        <w:ind w:right="-2"/>
        <w:rPr>
          <w:rFonts w:cs="Calibri"/>
        </w:rPr>
      </w:pPr>
      <w:r w:rsidRPr="00CB35CA">
        <w:rPr>
          <w:rFonts w:cs="Calibri"/>
        </w:rPr>
        <w:t>Pisno ocenjevanje znanja poteka vsako ocenjevalno obdobje vsaj enkrat, je skupinsko in je napovedano.</w:t>
      </w:r>
    </w:p>
    <w:p w:rsidR="00A13B81" w:rsidRPr="00CB35CA" w:rsidRDefault="00A13B81" w:rsidP="00861706">
      <w:pPr>
        <w:numPr>
          <w:ilvl w:val="0"/>
          <w:numId w:val="4"/>
        </w:numPr>
        <w:spacing w:after="0" w:line="240" w:lineRule="auto"/>
        <w:ind w:right="-2"/>
        <w:rPr>
          <w:rFonts w:cs="Calibri"/>
        </w:rPr>
      </w:pPr>
      <w:r w:rsidRPr="00CB35CA">
        <w:rPr>
          <w:rFonts w:cs="Calibri"/>
        </w:rPr>
        <w:t>Pisno ocenjevanje znanja vključuje naloge izbirnega tipa, povezovanja in dopolnjevanja,  naloge kratkih odgovorov in strukturirane naloge.</w:t>
      </w:r>
    </w:p>
    <w:p w:rsidR="00A13B81" w:rsidRPr="00CB35CA" w:rsidRDefault="00A13B81" w:rsidP="00861706">
      <w:pPr>
        <w:numPr>
          <w:ilvl w:val="0"/>
          <w:numId w:val="4"/>
        </w:numPr>
        <w:spacing w:after="0" w:line="240" w:lineRule="auto"/>
        <w:ind w:right="-2"/>
        <w:rPr>
          <w:rFonts w:cs="Calibri"/>
        </w:rPr>
      </w:pPr>
      <w:r w:rsidRPr="00CB35CA">
        <w:rPr>
          <w:rFonts w:cs="Calibri"/>
        </w:rPr>
        <w:t>Dijak, ki se pisnega ocenjevanja znanja ne udeleži, opravlja pisno ocenjevanje znanja naknadno. O datumu opravljanja naknadnega ocenjevanja se dogovori z učiteljem, vedno pa se naknadno ocenjevanje opravlja še v istem konferenčnem obdobju.</w:t>
      </w:r>
    </w:p>
    <w:p w:rsidR="0069692F" w:rsidRPr="00CB35CA" w:rsidRDefault="0069692F" w:rsidP="0069692F">
      <w:pPr>
        <w:spacing w:after="0" w:line="240" w:lineRule="auto"/>
        <w:ind w:right="-2"/>
        <w:rPr>
          <w:rFonts w:cs="Calibri"/>
        </w:rPr>
      </w:pPr>
    </w:p>
    <w:p w:rsidR="0069692F" w:rsidRPr="00CB35CA" w:rsidRDefault="000F5C3B" w:rsidP="000F5C3B">
      <w:pPr>
        <w:pStyle w:val="Naslov2"/>
        <w:rPr>
          <w:rFonts w:ascii="Calibri" w:hAnsi="Calibri" w:cs="Calibri"/>
        </w:rPr>
      </w:pPr>
      <w:bookmarkStart w:id="10" w:name="_Toc309296944"/>
      <w:r w:rsidRPr="00CB35CA">
        <w:rPr>
          <w:rFonts w:ascii="Calibri" w:hAnsi="Calibri" w:cs="Calibri"/>
        </w:rPr>
        <w:lastRenderedPageBreak/>
        <w:t>Ocenjevanje samostojnih izdelkov dijaka</w:t>
      </w:r>
      <w:bookmarkEnd w:id="10"/>
    </w:p>
    <w:p w:rsidR="002C1EE0" w:rsidRPr="00CB35CA" w:rsidRDefault="002C1EE0" w:rsidP="002C1EE0">
      <w:pPr>
        <w:pStyle w:val="Brezrazmikov"/>
        <w:rPr>
          <w:rFonts w:cs="Calibri"/>
        </w:rPr>
      </w:pPr>
    </w:p>
    <w:p w:rsidR="0069692F" w:rsidRPr="00CB35CA" w:rsidRDefault="0069692F" w:rsidP="0069692F">
      <w:pPr>
        <w:rPr>
          <w:rFonts w:cs="Calibri"/>
          <w:b/>
        </w:rPr>
      </w:pPr>
      <w:r w:rsidRPr="00CB35CA">
        <w:rPr>
          <w:rFonts w:cs="Calibri"/>
          <w:b/>
        </w:rPr>
        <w:t>Opisni kriteriji za ocenjevanje  referata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484B70" w:rsidRPr="00CB35CA" w:rsidTr="002C1EE0">
        <w:tc>
          <w:tcPr>
            <w:tcW w:w="2093" w:type="dxa"/>
            <w:shd w:val="clear" w:color="auto" w:fill="auto"/>
          </w:tcPr>
          <w:p w:rsidR="00484B70" w:rsidRPr="00CB35CA" w:rsidRDefault="00484B70" w:rsidP="0069692F">
            <w:pPr>
              <w:rPr>
                <w:rFonts w:cs="Calibri"/>
              </w:rPr>
            </w:pPr>
            <w:r w:rsidRPr="00CB35CA">
              <w:rPr>
                <w:rFonts w:cs="Calibri"/>
              </w:rPr>
              <w:t>PODROČJA SPREMLJANJA</w:t>
            </w:r>
          </w:p>
        </w:tc>
        <w:tc>
          <w:tcPr>
            <w:tcW w:w="7229" w:type="dxa"/>
            <w:shd w:val="clear" w:color="auto" w:fill="auto"/>
          </w:tcPr>
          <w:p w:rsidR="004E662E" w:rsidRPr="00CB35CA" w:rsidRDefault="00484B70" w:rsidP="004E662E">
            <w:pPr>
              <w:rPr>
                <w:rFonts w:cs="Calibri"/>
              </w:rPr>
            </w:pPr>
            <w:r w:rsidRPr="00CB35CA">
              <w:rPr>
                <w:rFonts w:cs="Calibri"/>
              </w:rPr>
              <w:t>OPISNI KRITERIJI</w:t>
            </w:r>
          </w:p>
        </w:tc>
      </w:tr>
      <w:tr w:rsidR="00484B70" w:rsidRPr="00CB35CA" w:rsidTr="002C1EE0">
        <w:trPr>
          <w:trHeight w:val="2229"/>
        </w:trPr>
        <w:tc>
          <w:tcPr>
            <w:tcW w:w="2093" w:type="dxa"/>
            <w:shd w:val="clear" w:color="auto" w:fill="auto"/>
          </w:tcPr>
          <w:p w:rsidR="00484B70" w:rsidRPr="00CB35CA" w:rsidRDefault="00484B70" w:rsidP="00861706">
            <w:pPr>
              <w:spacing w:after="0" w:line="240" w:lineRule="auto"/>
              <w:rPr>
                <w:rFonts w:cs="Calibri"/>
                <w:i/>
              </w:rPr>
            </w:pPr>
            <w:r w:rsidRPr="00CB35CA">
              <w:rPr>
                <w:rFonts w:cs="Calibri"/>
                <w:i/>
              </w:rPr>
              <w:t>Razumevanje (vsebina govornega nastopa in pisnega prispevka)</w:t>
            </w:r>
          </w:p>
          <w:p w:rsidR="00484B70" w:rsidRPr="00CB35CA" w:rsidRDefault="00484B70" w:rsidP="00484B70">
            <w:pPr>
              <w:rPr>
                <w:rFonts w:cs="Calibr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</w:rPr>
            </w:pPr>
            <w:r w:rsidRPr="00CB35CA">
              <w:rPr>
                <w:rFonts w:cs="Calibri"/>
              </w:rPr>
              <w:t>ali dijak/-inja pozna temo in razume pomembne pojme in odnose ter znanje povezuje z lastnimi izkušnjami in s predznanjem;</w:t>
            </w:r>
          </w:p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</w:rPr>
            </w:pPr>
            <w:r w:rsidRPr="00CB35CA">
              <w:rPr>
                <w:rFonts w:cs="Calibri"/>
              </w:rPr>
              <w:t xml:space="preserve">ali dovolj široko in hkrati poglobljeno predstavi vsebino, tako da se lahko o njej pogovarja, nudi pojasnila in odgovarja na dodatna vprašanja; </w:t>
            </w:r>
          </w:p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</w:rPr>
            </w:pPr>
            <w:r w:rsidRPr="00CB35CA">
              <w:rPr>
                <w:rFonts w:cs="Calibri"/>
              </w:rPr>
              <w:t xml:space="preserve">ali so zbrani zanimivi, ustrezni in točni podatki in informacije, ki jih dijak/-inja samostojno in ustrezno interpretira; </w:t>
            </w:r>
          </w:p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CB35CA">
              <w:rPr>
                <w:rFonts w:cs="Calibri"/>
              </w:rPr>
              <w:t>ali v okviru izbrane teme pokaže zmožnost kritičnega mišljenja.</w:t>
            </w:r>
          </w:p>
          <w:p w:rsidR="004E662E" w:rsidRPr="00CB35CA" w:rsidRDefault="004E662E" w:rsidP="00861706">
            <w:pPr>
              <w:pStyle w:val="Brezrazmikov"/>
              <w:ind w:left="360"/>
              <w:rPr>
                <w:rFonts w:cs="Calibri"/>
                <w:b/>
              </w:rPr>
            </w:pPr>
          </w:p>
        </w:tc>
      </w:tr>
      <w:tr w:rsidR="00484B70" w:rsidRPr="00CB35CA" w:rsidTr="002C1EE0">
        <w:trPr>
          <w:trHeight w:val="1478"/>
        </w:trPr>
        <w:tc>
          <w:tcPr>
            <w:tcW w:w="2093" w:type="dxa"/>
            <w:shd w:val="clear" w:color="auto" w:fill="auto"/>
          </w:tcPr>
          <w:p w:rsidR="00484B70" w:rsidRPr="00CB35CA" w:rsidRDefault="00484B70" w:rsidP="00484B70">
            <w:pPr>
              <w:rPr>
                <w:rFonts w:cs="Calibri"/>
                <w:b/>
              </w:rPr>
            </w:pPr>
            <w:r w:rsidRPr="00CB35CA">
              <w:rPr>
                <w:rFonts w:cs="Calibri"/>
                <w:i/>
              </w:rPr>
              <w:t>Delo z viri</w:t>
            </w:r>
          </w:p>
        </w:tc>
        <w:tc>
          <w:tcPr>
            <w:tcW w:w="7229" w:type="dxa"/>
            <w:shd w:val="clear" w:color="auto" w:fill="auto"/>
          </w:tcPr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</w:rPr>
            </w:pPr>
            <w:r w:rsidRPr="00CB35CA">
              <w:rPr>
                <w:rFonts w:cs="Calibri"/>
              </w:rPr>
              <w:t>ali dijak/-inja poišče in izbere raznovrstne vire: članke v časopisju, strokovne revije, knjige, učbenike, priročnike, elektronske vire;</w:t>
            </w:r>
          </w:p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</w:rPr>
            </w:pPr>
            <w:r w:rsidRPr="00CB35CA">
              <w:rPr>
                <w:rFonts w:cs="Calibri"/>
              </w:rPr>
              <w:t>ali so viri ustrezni glede na vsebino in ali so viri strokovni;</w:t>
            </w:r>
          </w:p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CB35CA">
              <w:rPr>
                <w:rFonts w:cs="Calibri"/>
              </w:rPr>
              <w:t>ali so viri ustrezno in dosledno navedeni (v besedilu in v seznamu literature).</w:t>
            </w:r>
          </w:p>
          <w:p w:rsidR="004E662E" w:rsidRPr="00CB35CA" w:rsidRDefault="004E662E" w:rsidP="00861706">
            <w:pPr>
              <w:pStyle w:val="Brezrazmikov"/>
              <w:ind w:left="360"/>
              <w:rPr>
                <w:rFonts w:cs="Calibri"/>
                <w:b/>
              </w:rPr>
            </w:pPr>
          </w:p>
        </w:tc>
      </w:tr>
      <w:tr w:rsidR="00484B70" w:rsidRPr="00CB35CA" w:rsidTr="002C1EE0">
        <w:tc>
          <w:tcPr>
            <w:tcW w:w="2093" w:type="dxa"/>
            <w:shd w:val="clear" w:color="auto" w:fill="auto"/>
          </w:tcPr>
          <w:p w:rsidR="00484B70" w:rsidRPr="00CB35CA" w:rsidRDefault="00484B70" w:rsidP="00861706">
            <w:pPr>
              <w:spacing w:after="0" w:line="240" w:lineRule="auto"/>
              <w:rPr>
                <w:rFonts w:cs="Calibri"/>
                <w:i/>
              </w:rPr>
            </w:pPr>
            <w:r w:rsidRPr="00CB35CA">
              <w:rPr>
                <w:rFonts w:cs="Calibri"/>
                <w:i/>
              </w:rPr>
              <w:t>Predstavljanje idej (govorni nastop, PP ali plakat)</w:t>
            </w:r>
          </w:p>
          <w:p w:rsidR="00484B70" w:rsidRPr="00CB35CA" w:rsidRDefault="00484B70" w:rsidP="00484B70">
            <w:pPr>
              <w:rPr>
                <w:rFonts w:cs="Calibr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</w:rPr>
            </w:pPr>
            <w:r w:rsidRPr="00CB35CA">
              <w:rPr>
                <w:rFonts w:cs="Calibri"/>
              </w:rPr>
              <w:t>ali dijak/-inja samostojno in tekoče razlaga, govori jasno in logično, točno izgovarja strokovne izraze;</w:t>
            </w:r>
          </w:p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CB35CA">
              <w:rPr>
                <w:rFonts w:cs="Calibri"/>
              </w:rPr>
              <w:t>ali je celoten nastop zanimiv in dijak/-inja večino časa obdrži pozornost občinstva in komunicira z njim;</w:t>
            </w:r>
          </w:p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CB35CA">
              <w:rPr>
                <w:rFonts w:cs="Calibri"/>
              </w:rPr>
              <w:t>ali ustrezno kombinira razlago in pojasnjevanje slikovnega gradiva na PP/plakatu ter pri nastopu upošteva časovne omejitve,</w:t>
            </w:r>
          </w:p>
          <w:p w:rsidR="00484B70" w:rsidRPr="00CB35CA" w:rsidRDefault="00484B70" w:rsidP="00861706">
            <w:pPr>
              <w:pStyle w:val="Brezrazmikov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CB35CA">
              <w:rPr>
                <w:rFonts w:cs="Calibri"/>
              </w:rPr>
              <w:t>ali je PP predstavitev (plakat) pregledna, vsebina dobro organizirana, ključne točke ali deli vsebine ustrezno poudarjeni in podprti s slikovnim gradivom</w:t>
            </w:r>
            <w:r w:rsidR="004E662E" w:rsidRPr="00CB35CA">
              <w:rPr>
                <w:rFonts w:cs="Calibri"/>
              </w:rPr>
              <w:t>.</w:t>
            </w:r>
          </w:p>
          <w:p w:rsidR="004E662E" w:rsidRPr="00CB35CA" w:rsidRDefault="004E662E" w:rsidP="00861706">
            <w:pPr>
              <w:pStyle w:val="Brezrazmikov"/>
              <w:ind w:left="360"/>
              <w:rPr>
                <w:rFonts w:cs="Calibri"/>
                <w:b/>
              </w:rPr>
            </w:pPr>
          </w:p>
        </w:tc>
      </w:tr>
    </w:tbl>
    <w:p w:rsidR="00A11483" w:rsidRPr="00CB35CA" w:rsidRDefault="00A11483" w:rsidP="00A11483">
      <w:pPr>
        <w:pStyle w:val="Brezrazmikov"/>
        <w:rPr>
          <w:rFonts w:cs="Calibri"/>
        </w:rPr>
      </w:pPr>
    </w:p>
    <w:p w:rsidR="008072A2" w:rsidRPr="00CB35CA" w:rsidRDefault="008072A2" w:rsidP="00A11483">
      <w:pPr>
        <w:pStyle w:val="Brezrazmikov"/>
        <w:rPr>
          <w:rFonts w:cs="Calibri"/>
        </w:rPr>
      </w:pPr>
      <w:r w:rsidRPr="00CB35CA">
        <w:rPr>
          <w:rFonts w:cs="Calibri"/>
        </w:rPr>
        <w:t xml:space="preserve">Tudi druge avtentične in projektne naloge so ocenjene v skladu z opisnimi kriteriji, ki se od naloge do naloge </w:t>
      </w:r>
      <w:r w:rsidR="0016086B" w:rsidRPr="00CB35CA">
        <w:rPr>
          <w:rFonts w:cs="Calibri"/>
        </w:rPr>
        <w:t>razlikujejo</w:t>
      </w:r>
      <w:r w:rsidRPr="00CB35CA">
        <w:rPr>
          <w:rFonts w:cs="Calibri"/>
        </w:rPr>
        <w:t>, glede na področja spremljanja, ki so pri posamezni nalogi pomembna.</w:t>
      </w:r>
    </w:p>
    <w:p w:rsidR="00484B70" w:rsidRPr="00CB35CA" w:rsidRDefault="00484B70" w:rsidP="0069692F">
      <w:pPr>
        <w:rPr>
          <w:rFonts w:cs="Calibri"/>
          <w:b/>
        </w:rPr>
      </w:pPr>
    </w:p>
    <w:p w:rsidR="00FD237E" w:rsidRPr="00CB35CA" w:rsidRDefault="00FD237E" w:rsidP="0069692F">
      <w:pPr>
        <w:rPr>
          <w:rFonts w:cs="Calibri"/>
          <w:b/>
        </w:rPr>
      </w:pPr>
    </w:p>
    <w:p w:rsidR="007179D9" w:rsidRPr="00CB35CA" w:rsidRDefault="007179D9" w:rsidP="007179D9">
      <w:pPr>
        <w:rPr>
          <w:rFonts w:cs="Calibri"/>
        </w:rPr>
      </w:pP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9D9" w:rsidRPr="00CB35CA">
        <w:trPr>
          <w:trHeight w:val="48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7179D9" w:rsidRPr="00CB35CA" w:rsidRDefault="007179D9" w:rsidP="0052468A">
            <w:pPr>
              <w:pStyle w:val="Naslov1"/>
              <w:rPr>
                <w:rFonts w:ascii="Calibri" w:eastAsia="Dotum" w:hAnsi="Calibri" w:cs="Calibri"/>
              </w:rPr>
            </w:pPr>
            <w:bookmarkStart w:id="11" w:name="_Toc309296945"/>
            <w:r w:rsidRPr="00CB35CA">
              <w:rPr>
                <w:rFonts w:ascii="Calibri" w:eastAsia="Dotum" w:hAnsi="Calibri" w:cs="Calibri"/>
              </w:rPr>
              <w:t>V. MINIMALNI</w:t>
            </w:r>
            <w:r w:rsidR="00973D97" w:rsidRPr="00CB35CA">
              <w:rPr>
                <w:rFonts w:ascii="Calibri" w:eastAsia="Dotum" w:hAnsi="Calibri" w:cs="Calibri"/>
              </w:rPr>
              <w:t xml:space="preserve"> </w:t>
            </w:r>
            <w:r w:rsidRPr="00CB35CA">
              <w:rPr>
                <w:rFonts w:ascii="Calibri" w:eastAsia="Dotum" w:hAnsi="Calibri" w:cs="Calibri"/>
              </w:rPr>
              <w:t>STANDARD</w:t>
            </w:r>
            <w:r w:rsidR="00A11483" w:rsidRPr="00CB35CA">
              <w:rPr>
                <w:rFonts w:ascii="Calibri" w:eastAsia="Dotum" w:hAnsi="Calibri" w:cs="Calibri"/>
              </w:rPr>
              <w:t>I</w:t>
            </w:r>
            <w:r w:rsidR="00973D97" w:rsidRPr="00CB35CA">
              <w:rPr>
                <w:rFonts w:ascii="Calibri" w:eastAsia="Dotum" w:hAnsi="Calibri" w:cs="Calibri"/>
              </w:rPr>
              <w:t xml:space="preserve"> </w:t>
            </w:r>
            <w:r w:rsidRPr="00CB35CA">
              <w:rPr>
                <w:rFonts w:ascii="Calibri" w:eastAsia="Dotum" w:hAnsi="Calibri" w:cs="Calibri"/>
              </w:rPr>
              <w:t>ZNANJA</w:t>
            </w:r>
            <w:bookmarkEnd w:id="11"/>
          </w:p>
        </w:tc>
      </w:tr>
    </w:tbl>
    <w:p w:rsidR="007179D9" w:rsidRPr="00CB35CA" w:rsidRDefault="00916BA2" w:rsidP="00484B70">
      <w:pPr>
        <w:pStyle w:val="Brezrazmikov"/>
        <w:rPr>
          <w:rFonts w:cs="Calibri"/>
        </w:rPr>
      </w:pPr>
      <w:r w:rsidRPr="00CB35CA">
        <w:rPr>
          <w:rFonts w:cs="Calibri"/>
        </w:rPr>
        <w:t>Dijak d</w:t>
      </w:r>
      <w:r w:rsidR="00DE254D" w:rsidRPr="00CB35CA">
        <w:rPr>
          <w:rFonts w:cs="Calibri"/>
        </w:rPr>
        <w:t>oseže minimalne standarde znanja, če:</w:t>
      </w:r>
    </w:p>
    <w:p w:rsidR="0016086B" w:rsidRPr="00CB35CA" w:rsidRDefault="008A7F96" w:rsidP="00861706">
      <w:pPr>
        <w:pStyle w:val="Brezrazmikov"/>
        <w:numPr>
          <w:ilvl w:val="0"/>
          <w:numId w:val="8"/>
        </w:numPr>
        <w:rPr>
          <w:rFonts w:cs="Calibri"/>
        </w:rPr>
      </w:pPr>
      <w:r w:rsidRPr="00CB35CA">
        <w:rPr>
          <w:rFonts w:cs="Calibri"/>
        </w:rPr>
        <w:t xml:space="preserve">opiše in razume temeljne pojme s področja psihologije, </w:t>
      </w:r>
    </w:p>
    <w:p w:rsidR="008A7F96" w:rsidRPr="00CB35CA" w:rsidRDefault="008A7F96" w:rsidP="00861706">
      <w:pPr>
        <w:pStyle w:val="Brezrazmikov"/>
        <w:numPr>
          <w:ilvl w:val="0"/>
          <w:numId w:val="8"/>
        </w:numPr>
        <w:rPr>
          <w:rFonts w:cs="Calibri"/>
        </w:rPr>
      </w:pPr>
      <w:r w:rsidRPr="00CB35CA">
        <w:rPr>
          <w:rFonts w:cs="Calibri"/>
        </w:rPr>
        <w:t>se zaveda pomena psiholoških spoznanj v vsakdanjem življenju in prepozna njihovo uporabnost na različnih področjih,</w:t>
      </w:r>
    </w:p>
    <w:p w:rsidR="008A7F96" w:rsidRPr="00CB35CA" w:rsidRDefault="008A7F96" w:rsidP="00861706">
      <w:pPr>
        <w:pStyle w:val="Brezrazmikov"/>
        <w:numPr>
          <w:ilvl w:val="0"/>
          <w:numId w:val="8"/>
        </w:numPr>
        <w:rPr>
          <w:rFonts w:cs="Calibri"/>
        </w:rPr>
      </w:pPr>
      <w:r w:rsidRPr="00CB35CA">
        <w:rPr>
          <w:rFonts w:cs="Calibri"/>
        </w:rPr>
        <w:t>uporabi psihološka spoznanja pri razumevanju sebe, drugih ljudi in procesov v skupini, </w:t>
      </w:r>
    </w:p>
    <w:p w:rsidR="008A7F96" w:rsidRPr="00CB35CA" w:rsidRDefault="008A7F96" w:rsidP="00861706">
      <w:pPr>
        <w:pStyle w:val="Brezrazmikov"/>
        <w:numPr>
          <w:ilvl w:val="0"/>
          <w:numId w:val="8"/>
        </w:numPr>
        <w:rPr>
          <w:rFonts w:cs="Calibri"/>
        </w:rPr>
      </w:pPr>
      <w:r w:rsidRPr="00CB35CA">
        <w:rPr>
          <w:rFonts w:cs="Calibri"/>
        </w:rPr>
        <w:t>zmore poiskati informacije s področja psihologije v raznovrstnih virih</w:t>
      </w:r>
      <w:r w:rsidR="00916BA2" w:rsidRPr="00CB35CA">
        <w:rPr>
          <w:rFonts w:cs="Calibri"/>
        </w:rPr>
        <w:t>.</w:t>
      </w:r>
    </w:p>
    <w:p w:rsidR="00CA10B6" w:rsidRPr="00CB35CA" w:rsidRDefault="00CA10B6" w:rsidP="004E2244">
      <w:pPr>
        <w:rPr>
          <w:rFonts w:cs="Calibri"/>
        </w:rPr>
      </w:pPr>
    </w:p>
    <w:tbl>
      <w:tblPr>
        <w:tblW w:w="94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7590"/>
      </w:tblGrid>
      <w:tr w:rsidR="00681A0A" w:rsidRPr="00CB35CA">
        <w:trPr>
          <w:trHeight w:val="478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1A0A" w:rsidRPr="00CB35CA" w:rsidRDefault="00681A0A" w:rsidP="00707F7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681A0A" w:rsidRPr="00CB35CA" w:rsidRDefault="00681A0A" w:rsidP="00681A0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35CA">
              <w:rPr>
                <w:rFonts w:cs="Calibri"/>
                <w:b/>
                <w:sz w:val="24"/>
                <w:szCs w:val="24"/>
              </w:rPr>
              <w:t>UČNI SKLOP</w:t>
            </w:r>
          </w:p>
        </w:tc>
        <w:tc>
          <w:tcPr>
            <w:tcW w:w="7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1A0A" w:rsidRPr="00CB35CA" w:rsidRDefault="00681A0A" w:rsidP="00707F7E">
            <w:pPr>
              <w:spacing w:after="0" w:line="240" w:lineRule="auto"/>
              <w:rPr>
                <w:rFonts w:cs="Calibri"/>
                <w:b/>
              </w:rPr>
            </w:pPr>
          </w:p>
          <w:p w:rsidR="00681A0A" w:rsidRPr="00CB35CA" w:rsidRDefault="00681A0A" w:rsidP="00707F7E">
            <w:pPr>
              <w:spacing w:after="0" w:line="240" w:lineRule="auto"/>
              <w:rPr>
                <w:rFonts w:cs="Calibri"/>
                <w:b/>
              </w:rPr>
            </w:pPr>
            <w:r w:rsidRPr="00CB35CA">
              <w:rPr>
                <w:rFonts w:cs="Calibri"/>
                <w:b/>
              </w:rPr>
              <w:t>CILJI (minimalni standard</w:t>
            </w:r>
            <w:r w:rsidR="00A11483" w:rsidRPr="00CB35CA">
              <w:rPr>
                <w:rFonts w:cs="Calibri"/>
                <w:b/>
              </w:rPr>
              <w:t>i</w:t>
            </w:r>
            <w:r w:rsidRPr="00CB35CA">
              <w:rPr>
                <w:rFonts w:cs="Calibri"/>
                <w:b/>
              </w:rPr>
              <w:t xml:space="preserve"> znanja)</w:t>
            </w:r>
          </w:p>
        </w:tc>
      </w:tr>
      <w:tr w:rsidR="00681A0A" w:rsidRPr="00CB35CA" w:rsidTr="004E662E">
        <w:trPr>
          <w:trHeight w:val="1807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484B70">
            <w:pPr>
              <w:pStyle w:val="Brezrazmikov"/>
              <w:rPr>
                <w:rFonts w:cs="Calibri"/>
              </w:rPr>
            </w:pPr>
          </w:p>
          <w:p w:rsidR="00681A0A" w:rsidRPr="00CB35CA" w:rsidRDefault="004E662E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1.</w:t>
            </w:r>
          </w:p>
          <w:p w:rsidR="00681A0A" w:rsidRPr="00CB35CA" w:rsidRDefault="00681A0A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PSIHOLOGIJA KOT ZNANOST</w:t>
            </w:r>
          </w:p>
        </w:tc>
        <w:tc>
          <w:tcPr>
            <w:tcW w:w="7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484B70">
            <w:pPr>
              <w:pStyle w:val="Brezrazmikov"/>
              <w:rPr>
                <w:rFonts w:cs="Calibri"/>
              </w:rPr>
            </w:pPr>
          </w:p>
          <w:p w:rsidR="00681A0A" w:rsidRPr="00CB35CA" w:rsidRDefault="00973D97" w:rsidP="00484B70">
            <w:pPr>
              <w:pStyle w:val="Brezrazmikov"/>
              <w:rPr>
                <w:rFonts w:cs="Calibri"/>
              </w:rPr>
            </w:pPr>
            <w:r w:rsidRPr="00CB35CA">
              <w:rPr>
                <w:rFonts w:cs="Calibri"/>
              </w:rPr>
              <w:t>Dijak/-inja:</w:t>
            </w:r>
          </w:p>
          <w:p w:rsidR="00681A0A" w:rsidRPr="00CB35CA" w:rsidRDefault="00681A0A" w:rsidP="00861706">
            <w:pPr>
              <w:pStyle w:val="Brezrazmikov"/>
              <w:numPr>
                <w:ilvl w:val="0"/>
                <w:numId w:val="7"/>
              </w:numPr>
              <w:rPr>
                <w:rFonts w:cs="Calibri"/>
              </w:rPr>
            </w:pPr>
            <w:r w:rsidRPr="00CB35CA">
              <w:rPr>
                <w:rFonts w:cs="Calibri"/>
              </w:rPr>
              <w:t xml:space="preserve">Opredeli pojem psihologija. Pojasni duševne procese, vedenje, osebnost in osebnostne lastnosti. </w:t>
            </w:r>
          </w:p>
          <w:p w:rsidR="00681A0A" w:rsidRPr="00CB35CA" w:rsidRDefault="00681A0A" w:rsidP="00861706">
            <w:pPr>
              <w:pStyle w:val="Brezrazmikov"/>
              <w:numPr>
                <w:ilvl w:val="0"/>
                <w:numId w:val="7"/>
              </w:numPr>
              <w:rPr>
                <w:rFonts w:cs="Calibri"/>
              </w:rPr>
            </w:pPr>
            <w:r w:rsidRPr="00CB35CA">
              <w:rPr>
                <w:rFonts w:cs="Calibri"/>
              </w:rPr>
              <w:t>Pojasni pomen psihologije in s primeri ponazori sporno uporabo psiholoških spoznanj (oglaševanje, politična psihologija).</w:t>
            </w:r>
          </w:p>
          <w:p w:rsidR="00681A0A" w:rsidRPr="00CB35CA" w:rsidRDefault="00681A0A" w:rsidP="00861706">
            <w:pPr>
              <w:pStyle w:val="Brezrazmikov"/>
              <w:numPr>
                <w:ilvl w:val="0"/>
                <w:numId w:val="7"/>
              </w:numPr>
              <w:rPr>
                <w:rFonts w:cs="Calibri"/>
              </w:rPr>
            </w:pPr>
            <w:r w:rsidRPr="00CB35CA">
              <w:rPr>
                <w:rFonts w:cs="Calibri"/>
              </w:rPr>
              <w:t>Opiše znanstveno metodo.</w:t>
            </w:r>
          </w:p>
          <w:p w:rsidR="00C05C72" w:rsidRPr="00CB35CA" w:rsidRDefault="00C05C72" w:rsidP="00C05C72">
            <w:pPr>
              <w:pStyle w:val="Brezrazmikov"/>
              <w:ind w:left="360"/>
              <w:rPr>
                <w:rFonts w:cs="Calibri"/>
              </w:rPr>
            </w:pPr>
          </w:p>
        </w:tc>
      </w:tr>
      <w:tr w:rsidR="00681A0A" w:rsidRPr="00CB35CA">
        <w:trPr>
          <w:trHeight w:val="2219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707F7E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  <w:p w:rsidR="00973D97" w:rsidRPr="00CB35CA" w:rsidRDefault="004E662E" w:rsidP="00707F7E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CB35CA">
              <w:rPr>
                <w:rFonts w:cs="Calibri"/>
              </w:rPr>
              <w:t>2.</w:t>
            </w:r>
          </w:p>
          <w:p w:rsidR="00681A0A" w:rsidRPr="00CB35CA" w:rsidRDefault="00681A0A" w:rsidP="00707F7E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CB35CA">
              <w:rPr>
                <w:rFonts w:cs="Calibri"/>
              </w:rPr>
              <w:t>OSEBNOST</w:t>
            </w:r>
            <w:r w:rsidR="00D925B5" w:rsidRPr="00CB35CA">
              <w:rPr>
                <w:rFonts w:cs="Calibri"/>
              </w:rPr>
              <w:t xml:space="preserve"> IN RAZVOJ OSEBNOSTI</w:t>
            </w:r>
          </w:p>
        </w:tc>
        <w:tc>
          <w:tcPr>
            <w:tcW w:w="7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973D97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973D97" w:rsidRPr="00CB35CA" w:rsidRDefault="00973D97" w:rsidP="00973D97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Dijak/-inja:</w:t>
            </w:r>
          </w:p>
          <w:p w:rsidR="00D925B5" w:rsidRPr="00CB35CA" w:rsidRDefault="00D925B5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osebnosti in osebnostne lastnosti.</w:t>
            </w:r>
          </w:p>
          <w:p w:rsidR="00D925B5" w:rsidRPr="00CB35CA" w:rsidRDefault="00D925B5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Opiše in s primeri ponazori področja osebnosti: telesne značilnosti, temperament, značaj, sposobnosti.  </w:t>
            </w:r>
          </w:p>
          <w:p w:rsidR="00D925B5" w:rsidRPr="00CB35CA" w:rsidRDefault="00D925B5" w:rsidP="0086170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dednosti in okolja ter pojasni vplive obeh dejavnikov na razvoj osebnosti.</w:t>
            </w:r>
          </w:p>
          <w:p w:rsidR="00D925B5" w:rsidRPr="00CB35CA" w:rsidRDefault="00D925B5" w:rsidP="0086170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Pojasni </w:t>
            </w:r>
            <w:r w:rsidR="0016086B" w:rsidRPr="00CB35CA">
              <w:rPr>
                <w:rFonts w:eastAsia="Times New Roman" w:cs="Calibri"/>
                <w:lang w:eastAsia="sl-SI"/>
              </w:rPr>
              <w:t>različne vzgojne stile ter pomen družite in vrstnikov za razvoj posameznika.</w:t>
            </w:r>
          </w:p>
          <w:p w:rsidR="00D925B5" w:rsidRPr="00CB35CA" w:rsidRDefault="00D925B5" w:rsidP="0086170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Pojasni pojem samopodoba, navede in opiše področja samopodobe (telesna, socialna, učna). </w:t>
            </w:r>
          </w:p>
          <w:p w:rsidR="00D925B5" w:rsidRPr="00CB35CA" w:rsidRDefault="00D925B5" w:rsidP="0086170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S primeri ponazori vedenje in doživljanje osebe s pozitivno in negativno samopodobo.</w:t>
            </w:r>
          </w:p>
          <w:p w:rsidR="00681A0A" w:rsidRPr="00CB35CA" w:rsidRDefault="00681A0A" w:rsidP="00707F7E">
            <w:pPr>
              <w:spacing w:after="0" w:line="240" w:lineRule="auto"/>
              <w:rPr>
                <w:rFonts w:cs="Calibri"/>
              </w:rPr>
            </w:pPr>
          </w:p>
        </w:tc>
      </w:tr>
      <w:tr w:rsidR="00681A0A" w:rsidRPr="00CB35CA" w:rsidTr="00FD237E">
        <w:trPr>
          <w:trHeight w:val="66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8B7E8F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  <w:p w:rsidR="004E662E" w:rsidRPr="00CB35CA" w:rsidRDefault="004E662E" w:rsidP="008B7E8F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CB35CA">
              <w:rPr>
                <w:rFonts w:cs="Calibri"/>
              </w:rPr>
              <w:t>3.</w:t>
            </w:r>
          </w:p>
          <w:p w:rsidR="00681A0A" w:rsidRPr="00CB35CA" w:rsidRDefault="00D925B5" w:rsidP="008B7E8F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CB35CA">
              <w:rPr>
                <w:rFonts w:cs="Calibri"/>
              </w:rPr>
              <w:t>SPOZNAV</w:t>
            </w:r>
            <w:r w:rsidR="008B7E8F" w:rsidRPr="00CB35CA">
              <w:rPr>
                <w:rFonts w:cs="Calibri"/>
              </w:rPr>
              <w:t>N</w:t>
            </w:r>
            <w:r w:rsidRPr="00CB35CA">
              <w:rPr>
                <w:rFonts w:cs="Calibri"/>
              </w:rPr>
              <w:t>I PROCESI</w:t>
            </w:r>
          </w:p>
        </w:tc>
        <w:tc>
          <w:tcPr>
            <w:tcW w:w="7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973D97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973D97" w:rsidRPr="00CB35CA" w:rsidRDefault="00973D97" w:rsidP="00973D97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Dijak/-inja:</w:t>
            </w:r>
          </w:p>
          <w:p w:rsidR="008B7E8F" w:rsidRPr="00CB35CA" w:rsidRDefault="008B7E8F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Opredeli občutenje in zaznavanje ter pozornost, opiše dejavnike pozornosti.</w:t>
            </w:r>
          </w:p>
          <w:p w:rsidR="008B7E8F" w:rsidRPr="00CB35CA" w:rsidRDefault="008B7E8F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Opišejo in s primeri ponazori načelo lika in podlage</w:t>
            </w:r>
            <w:r w:rsidR="004E662E" w:rsidRPr="00CB35CA">
              <w:rPr>
                <w:rFonts w:cs="Calibri"/>
              </w:rPr>
              <w:t xml:space="preserve"> ter r</w:t>
            </w:r>
            <w:r w:rsidRPr="00CB35CA">
              <w:rPr>
                <w:rFonts w:cs="Calibri"/>
              </w:rPr>
              <w:t>azlikuje iluzije in halucinacije.</w:t>
            </w:r>
          </w:p>
          <w:p w:rsidR="008B7E8F" w:rsidRPr="00CB35CA" w:rsidRDefault="008B7E8F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Opredeli pojem učenja ter </w:t>
            </w:r>
            <w:r w:rsidR="004E662E" w:rsidRPr="00CB35CA">
              <w:rPr>
                <w:rFonts w:eastAsia="Times New Roman" w:cs="Calibri"/>
                <w:lang w:eastAsia="sl-SI"/>
              </w:rPr>
              <w:t>o</w:t>
            </w:r>
            <w:r w:rsidRPr="00CB35CA">
              <w:rPr>
                <w:rFonts w:eastAsia="Times New Roman" w:cs="Calibri"/>
                <w:lang w:eastAsia="sl-SI"/>
              </w:rPr>
              <w:t xml:space="preserve">piše in s primeri ponazori dejavnike učenja. </w:t>
            </w:r>
          </w:p>
          <w:p w:rsidR="004E662E" w:rsidRPr="00CB35CA" w:rsidRDefault="008B7E8F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Opiše</w:t>
            </w:r>
            <w:r w:rsidR="004E662E" w:rsidRPr="00CB35CA">
              <w:rPr>
                <w:rFonts w:eastAsia="Times New Roman" w:cs="Calibri"/>
                <w:lang w:eastAsia="sl-SI"/>
              </w:rPr>
              <w:t xml:space="preserve"> in</w:t>
            </w:r>
            <w:r w:rsidRPr="00CB35CA">
              <w:rPr>
                <w:rFonts w:eastAsia="Times New Roman" w:cs="Calibri"/>
                <w:lang w:eastAsia="sl-SI"/>
              </w:rPr>
              <w:t xml:space="preserve"> s primeri ponazori notranjo in zunanjo motivacijo. </w:t>
            </w:r>
          </w:p>
          <w:p w:rsidR="008B7E8F" w:rsidRPr="00CB35CA" w:rsidRDefault="004E662E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S</w:t>
            </w:r>
            <w:r w:rsidR="008B7E8F" w:rsidRPr="00CB35CA">
              <w:rPr>
                <w:rFonts w:eastAsia="Times New Roman" w:cs="Calibri"/>
                <w:lang w:eastAsia="sl-SI"/>
              </w:rPr>
              <w:t xml:space="preserve"> primeri ponazori pomen sposobnosti, motivacije, čustev in učnih stilov za učenje. </w:t>
            </w:r>
          </w:p>
          <w:p w:rsidR="008B7E8F" w:rsidRPr="00CB35CA" w:rsidRDefault="008B7E8F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Opredeli pojem inteligentnosti ter pojasni medosebne razlike v inteligentnosti. </w:t>
            </w:r>
          </w:p>
          <w:p w:rsidR="008B7E8F" w:rsidRPr="00CB35CA" w:rsidRDefault="008B7E8F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Navede</w:t>
            </w:r>
            <w:r w:rsidR="004E662E" w:rsidRPr="00CB35CA">
              <w:rPr>
                <w:rFonts w:eastAsia="Times New Roman" w:cs="Calibri"/>
                <w:lang w:eastAsia="sl-SI"/>
              </w:rPr>
              <w:t xml:space="preserve"> in</w:t>
            </w:r>
            <w:r w:rsidRPr="00CB35CA">
              <w:rPr>
                <w:rFonts w:eastAsia="Times New Roman" w:cs="Calibri"/>
                <w:lang w:eastAsia="sl-SI"/>
              </w:rPr>
              <w:t xml:space="preserve"> opiše vrste inteligentnosti po Gardnerju.</w:t>
            </w:r>
          </w:p>
          <w:p w:rsidR="008B7E8F" w:rsidRPr="00CB35CA" w:rsidRDefault="008B7E8F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mišljenja</w:t>
            </w:r>
            <w:r w:rsidR="004E662E" w:rsidRPr="00CB35CA">
              <w:rPr>
                <w:rFonts w:eastAsia="Times New Roman" w:cs="Calibri"/>
                <w:lang w:eastAsia="sl-SI"/>
              </w:rPr>
              <w:t>, ustvarjalnosti in n</w:t>
            </w:r>
            <w:r w:rsidRPr="00CB35CA">
              <w:rPr>
                <w:rFonts w:eastAsia="Times New Roman" w:cs="Calibri"/>
                <w:lang w:eastAsia="sl-SI"/>
              </w:rPr>
              <w:t>avede primere ustvarjalnih dosežkov.</w:t>
            </w:r>
          </w:p>
          <w:p w:rsidR="008B7E8F" w:rsidRPr="00CB35CA" w:rsidRDefault="008B7E8F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Razume</w:t>
            </w:r>
            <w:r w:rsidR="004E662E" w:rsidRPr="00CB35CA">
              <w:rPr>
                <w:rFonts w:eastAsia="Times New Roman" w:cs="Calibri"/>
                <w:lang w:eastAsia="sl-SI"/>
              </w:rPr>
              <w:t xml:space="preserve"> in</w:t>
            </w:r>
            <w:r w:rsidRPr="00CB35CA">
              <w:rPr>
                <w:rFonts w:eastAsia="Times New Roman" w:cs="Calibri"/>
                <w:lang w:eastAsia="sl-SI"/>
              </w:rPr>
              <w:t xml:space="preserve"> s primeri ponazori vpliv </w:t>
            </w:r>
            <w:r w:rsidR="004E662E" w:rsidRPr="00CB35CA">
              <w:rPr>
                <w:rFonts w:eastAsia="Times New Roman" w:cs="Calibri"/>
                <w:lang w:eastAsia="sl-SI"/>
              </w:rPr>
              <w:t xml:space="preserve">različnih </w:t>
            </w:r>
            <w:r w:rsidRPr="00CB35CA">
              <w:rPr>
                <w:rFonts w:eastAsia="Times New Roman" w:cs="Calibri"/>
                <w:lang w:eastAsia="sl-SI"/>
              </w:rPr>
              <w:t xml:space="preserve">dejavnikov na  ustvarjalnost. </w:t>
            </w:r>
          </w:p>
          <w:p w:rsidR="00681A0A" w:rsidRPr="00CB35CA" w:rsidRDefault="008B7E8F" w:rsidP="00861706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Pozna različne tehnike ustvarjalnega mišljenja in jih uporabi pri reševanju problemskih situacij (nevihta možganov). </w:t>
            </w:r>
          </w:p>
          <w:p w:rsidR="004E662E" w:rsidRPr="00CB35CA" w:rsidRDefault="004E662E" w:rsidP="004E662E">
            <w:pPr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681A0A" w:rsidRPr="00CB35CA" w:rsidTr="004E662E">
        <w:trPr>
          <w:trHeight w:val="152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707F7E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  <w:p w:rsidR="004E662E" w:rsidRPr="00CB35CA" w:rsidRDefault="004E662E" w:rsidP="00707F7E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CB35CA">
              <w:rPr>
                <w:rFonts w:cs="Calibri"/>
              </w:rPr>
              <w:t>4.</w:t>
            </w:r>
          </w:p>
          <w:p w:rsidR="00681A0A" w:rsidRPr="00CB35CA" w:rsidRDefault="00D925B5" w:rsidP="00707F7E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CB35CA">
              <w:rPr>
                <w:rFonts w:cs="Calibri"/>
              </w:rPr>
              <w:t>ČUSTVA IN MOTIVACIJA</w:t>
            </w:r>
          </w:p>
        </w:tc>
        <w:tc>
          <w:tcPr>
            <w:tcW w:w="7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973D97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973D97" w:rsidRPr="00CB35CA" w:rsidRDefault="00973D97" w:rsidP="00973D97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Dijak/-inja: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Opredeli pojem čustvo in opiše značilnosti temeljnih čustev.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Razdeli čustv</w:t>
            </w:r>
            <w:r w:rsidR="004E662E" w:rsidRPr="00CB35CA">
              <w:rPr>
                <w:rFonts w:eastAsia="Times New Roman" w:cs="Calibri"/>
                <w:lang w:eastAsia="sl-SI"/>
              </w:rPr>
              <w:t xml:space="preserve">a po različnih merilih, </w:t>
            </w:r>
            <w:r w:rsidRPr="00CB35CA">
              <w:rPr>
                <w:rFonts w:eastAsia="Times New Roman" w:cs="Calibri"/>
                <w:lang w:eastAsia="sl-SI"/>
              </w:rPr>
              <w:t>jih opiše in ponazori s primeri.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Opiše nebesedno izražanje čustev pri različnih čustvih.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 xml:space="preserve">Razume vpliv kulture na doživljanje in izražanje čustev </w:t>
            </w:r>
            <w:r w:rsidR="004E662E" w:rsidRPr="00CB35CA">
              <w:rPr>
                <w:rFonts w:eastAsia="Times New Roman" w:cs="Calibri"/>
                <w:lang w:eastAsia="sl-SI"/>
              </w:rPr>
              <w:t>ter o</w:t>
            </w:r>
            <w:r w:rsidRPr="00CB35CA">
              <w:rPr>
                <w:rFonts w:eastAsia="Times New Roman" w:cs="Calibri"/>
                <w:lang w:eastAsia="sl-SI"/>
              </w:rPr>
              <w:t xml:space="preserve">piše značilnosti čustvene zrelosti. 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lastRenderedPageBreak/>
              <w:t xml:space="preserve">Opredeli pojem potrebe, motiva in cilja. 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Pojasni hierarhijo motivov po Maslowu. Pojasni in s primeri ponazori vedenje ljudi glede na hierarhijo motivov.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Opredeli pojem vrednot in navede pomembne kategorije vrednot. 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Razloži pojme frustracija, konflikt in stres ter jih ponazori na primerih. 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Opiše in s primeri ponazori glavne vrste konfliktov. </w:t>
            </w:r>
          </w:p>
          <w:p w:rsidR="00D925B5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Opiše vzroke, potek in posledice stresa.</w:t>
            </w:r>
          </w:p>
          <w:p w:rsidR="00681A0A" w:rsidRPr="00CB35CA" w:rsidRDefault="00D925B5" w:rsidP="0086170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Razlikuje med konstruktivnim in nekonstruktivnim odzivanjem duševne obremenitve, jih opiše in ponazori s primeri.</w:t>
            </w:r>
          </w:p>
        </w:tc>
      </w:tr>
      <w:tr w:rsidR="00681A0A" w:rsidRPr="00CB35CA" w:rsidTr="00973D97">
        <w:trPr>
          <w:trHeight w:val="2808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707F7E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  <w:p w:rsidR="004E662E" w:rsidRPr="00CB35CA" w:rsidRDefault="004E662E" w:rsidP="00707F7E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CB35CA">
              <w:rPr>
                <w:rFonts w:cs="Calibri"/>
              </w:rPr>
              <w:t>5.</w:t>
            </w:r>
          </w:p>
          <w:p w:rsidR="00681A0A" w:rsidRPr="00CB35CA" w:rsidRDefault="00D925B5" w:rsidP="00707F7E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CB35CA">
              <w:rPr>
                <w:rFonts w:cs="Calibri"/>
              </w:rPr>
              <w:t>MEDOSEBNI ODNOSI</w:t>
            </w:r>
            <w:r w:rsidR="00973D97" w:rsidRPr="00CB35CA">
              <w:rPr>
                <w:rFonts w:cs="Calibri"/>
              </w:rPr>
              <w:t xml:space="preserve"> IN KOMUNIKACIJA</w:t>
            </w:r>
          </w:p>
        </w:tc>
        <w:tc>
          <w:tcPr>
            <w:tcW w:w="7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5C72" w:rsidRPr="00CB35CA" w:rsidRDefault="00C05C72" w:rsidP="00973D97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973D97" w:rsidRPr="00CB35CA" w:rsidRDefault="00973D97" w:rsidP="00973D97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B35CA">
              <w:rPr>
                <w:rFonts w:eastAsia="Times New Roman" w:cs="Calibri"/>
                <w:lang w:eastAsia="sl-SI"/>
              </w:rPr>
              <w:t>Dijak/-inja:</w:t>
            </w:r>
          </w:p>
          <w:p w:rsidR="004E662E" w:rsidRPr="00CB35CA" w:rsidRDefault="004E662E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Opredeli pojme: stališče, stereotip in predsodek. </w:t>
            </w:r>
          </w:p>
          <w:p w:rsidR="004E662E" w:rsidRPr="00CB35CA" w:rsidRDefault="004E662E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Opiše vrste predsodkov in jih ponazori s primeri ter pojasni vpliv predsodkov na vedenje.</w:t>
            </w:r>
          </w:p>
          <w:p w:rsidR="004E662E" w:rsidRPr="00CB35CA" w:rsidRDefault="004E662E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Presodi pomen stališč in predsodkov v  življenju in ravnanju ljudi. </w:t>
            </w:r>
          </w:p>
          <w:p w:rsidR="004E662E" w:rsidRPr="00CB35CA" w:rsidRDefault="004E662E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Razloži in na primerih pojasni prosocialno (altruizem), proindividualno (asertivnost) in antisocialno (agresivno vedenje) vedenje v medosebnih odnosih. </w:t>
            </w:r>
          </w:p>
          <w:p w:rsidR="004E662E" w:rsidRPr="00CB35CA" w:rsidRDefault="004E662E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Opredeli pojem sporazumevanje ter oceni pomen sporazumevanja v medosebnih odnosih. </w:t>
            </w:r>
          </w:p>
          <w:p w:rsidR="004E662E" w:rsidRPr="00CB35CA" w:rsidRDefault="004E662E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>Razlikuje med besednim in nebesednim sporazumevanjem ter ponazori njune značilnosti na konkretnih primerih.</w:t>
            </w:r>
          </w:p>
          <w:p w:rsidR="00681A0A" w:rsidRPr="00CB35CA" w:rsidRDefault="004E662E" w:rsidP="0086170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CB35CA">
              <w:rPr>
                <w:rFonts w:cs="Calibri"/>
              </w:rPr>
              <w:t xml:space="preserve">Opiše in navede značilnosti uspešnega sporazumevanja. </w:t>
            </w:r>
          </w:p>
          <w:p w:rsidR="004E662E" w:rsidRPr="00CB35CA" w:rsidRDefault="004E662E" w:rsidP="004E662E">
            <w:pPr>
              <w:spacing w:after="0" w:line="240" w:lineRule="auto"/>
              <w:ind w:left="360"/>
              <w:rPr>
                <w:rFonts w:cs="Calibri"/>
              </w:rPr>
            </w:pPr>
          </w:p>
        </w:tc>
      </w:tr>
    </w:tbl>
    <w:p w:rsidR="007179D9" w:rsidRPr="00CB35CA" w:rsidRDefault="007179D9" w:rsidP="004E2244">
      <w:pPr>
        <w:rPr>
          <w:rFonts w:cs="Calibri"/>
        </w:rPr>
      </w:pPr>
    </w:p>
    <w:p w:rsidR="00D925B5" w:rsidRPr="00CB35CA" w:rsidRDefault="00D925B5" w:rsidP="00D925B5">
      <w:pPr>
        <w:rPr>
          <w:rFonts w:cs="Calibri"/>
        </w:rPr>
      </w:pPr>
    </w:p>
    <w:tbl>
      <w:tblPr>
        <w:tblpPr w:leftFromText="141" w:rightFromText="141" w:vertAnchor="text" w:horzAnchor="margin" w:tblpY="-4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D925B5" w:rsidRPr="00CB35CA" w:rsidTr="00861706">
        <w:trPr>
          <w:trHeight w:val="481"/>
        </w:trPr>
        <w:tc>
          <w:tcPr>
            <w:tcW w:w="9288" w:type="dxa"/>
            <w:tcBorders>
              <w:top w:val="thickThinMediumGap" w:sz="18" w:space="0" w:color="FF0000"/>
              <w:left w:val="thickThinMediumGap" w:sz="18" w:space="0" w:color="FF0000"/>
              <w:bottom w:val="thickThinMediumGap" w:sz="18" w:space="0" w:color="FF0000"/>
              <w:right w:val="thickThinMediumGap" w:sz="18" w:space="0" w:color="FF0000"/>
            </w:tcBorders>
            <w:shd w:val="clear" w:color="auto" w:fill="auto"/>
          </w:tcPr>
          <w:p w:rsidR="00D925B5" w:rsidRPr="00CB35CA" w:rsidRDefault="00D925B5" w:rsidP="0052468A">
            <w:pPr>
              <w:pStyle w:val="Naslov1"/>
              <w:rPr>
                <w:rFonts w:ascii="Calibri" w:eastAsia="Dotum" w:hAnsi="Calibri" w:cs="Calibri"/>
              </w:rPr>
            </w:pPr>
            <w:bookmarkStart w:id="12" w:name="_Toc309296946"/>
            <w:r w:rsidRPr="00CB35CA">
              <w:rPr>
                <w:rFonts w:ascii="Calibri" w:eastAsia="Dotum" w:hAnsi="Calibri" w:cs="Calibri"/>
              </w:rPr>
              <w:t>VI. LITERATURA IN VIRI</w:t>
            </w:r>
            <w:bookmarkEnd w:id="12"/>
          </w:p>
        </w:tc>
      </w:tr>
    </w:tbl>
    <w:p w:rsidR="00D925B5" w:rsidRPr="00CB35CA" w:rsidRDefault="00D925B5" w:rsidP="000F5C3B">
      <w:pPr>
        <w:pStyle w:val="Naslov2"/>
        <w:rPr>
          <w:rFonts w:ascii="Calibri" w:hAnsi="Calibri" w:cs="Calibri"/>
          <w:lang w:eastAsia="sl-SI"/>
        </w:rPr>
      </w:pPr>
      <w:bookmarkStart w:id="13" w:name="_Toc309296947"/>
      <w:r w:rsidRPr="00CB35CA">
        <w:rPr>
          <w:rFonts w:ascii="Calibri" w:hAnsi="Calibri" w:cs="Calibri"/>
          <w:lang w:eastAsia="sl-SI"/>
        </w:rPr>
        <w:t>Učna gradiva za dijake</w:t>
      </w:r>
      <w:bookmarkEnd w:id="13"/>
    </w:p>
    <w:p w:rsidR="00D925B5" w:rsidRPr="00CB35CA" w:rsidRDefault="00D925B5" w:rsidP="00D925B5">
      <w:pPr>
        <w:spacing w:after="0" w:line="240" w:lineRule="auto"/>
        <w:rPr>
          <w:rFonts w:eastAsia="Times New Roman" w:cs="Calibri"/>
          <w:b/>
          <w:lang w:eastAsia="sl-SI"/>
        </w:rPr>
      </w:pPr>
      <w:r w:rsidRPr="00CB35CA">
        <w:rPr>
          <w:rFonts w:eastAsia="Times New Roman" w:cs="Calibri"/>
          <w:b/>
          <w:lang w:eastAsia="sl-SI"/>
        </w:rPr>
        <w:t xml:space="preserve"> </w:t>
      </w:r>
    </w:p>
    <w:p w:rsidR="00D925B5" w:rsidRPr="00CB35CA" w:rsidRDefault="00D925B5" w:rsidP="00C05C72">
      <w:pPr>
        <w:spacing w:after="0" w:line="240" w:lineRule="auto"/>
        <w:rPr>
          <w:rFonts w:eastAsia="Times New Roman" w:cs="Calibri"/>
          <w:lang w:eastAsia="sl-SI"/>
        </w:rPr>
      </w:pPr>
      <w:r w:rsidRPr="00CB35CA">
        <w:rPr>
          <w:rFonts w:eastAsia="Times New Roman" w:cs="Calibri"/>
          <w:lang w:eastAsia="sl-SI"/>
        </w:rPr>
        <w:t>Kompare, A. idr. (2011). Uvod v psihologijo. Ljubljana: DZS.</w:t>
      </w:r>
    </w:p>
    <w:p w:rsidR="00C05C72" w:rsidRPr="00CB35CA" w:rsidRDefault="00C05C72" w:rsidP="00C05C72">
      <w:pPr>
        <w:spacing w:after="0" w:line="240" w:lineRule="auto"/>
        <w:rPr>
          <w:rFonts w:eastAsia="Times New Roman" w:cs="Calibri"/>
          <w:lang w:eastAsia="sl-SI"/>
        </w:rPr>
      </w:pPr>
    </w:p>
    <w:p w:rsidR="00D925B5" w:rsidRPr="00CB35CA" w:rsidRDefault="00D925B5" w:rsidP="00C05C72">
      <w:pPr>
        <w:spacing w:after="0" w:line="240" w:lineRule="auto"/>
        <w:rPr>
          <w:rFonts w:eastAsia="Times New Roman" w:cs="Calibri"/>
          <w:lang w:eastAsia="sl-SI"/>
        </w:rPr>
      </w:pPr>
      <w:r w:rsidRPr="00CB35CA">
        <w:rPr>
          <w:rFonts w:eastAsia="Times New Roman" w:cs="Calibri"/>
          <w:lang w:eastAsia="sl-SI"/>
        </w:rPr>
        <w:t>Kompare, A. (2011). Psihologija. Delovni zvezek za ekonomski in aranžerski tehnik.</w:t>
      </w:r>
      <w:r w:rsidR="00C05C72" w:rsidRPr="00CB35CA">
        <w:rPr>
          <w:rFonts w:eastAsia="Times New Roman" w:cs="Calibri"/>
          <w:lang w:eastAsia="sl-SI"/>
        </w:rPr>
        <w:t xml:space="preserve"> </w:t>
      </w:r>
      <w:r w:rsidRPr="00CB35CA">
        <w:rPr>
          <w:rFonts w:eastAsia="Times New Roman" w:cs="Calibri"/>
          <w:lang w:eastAsia="sl-SI"/>
        </w:rPr>
        <w:t>Šolski center Srečka Kosovela Sežana, interno gradivo.</w:t>
      </w:r>
    </w:p>
    <w:p w:rsidR="00D925B5" w:rsidRPr="00CB35CA" w:rsidRDefault="00D925B5" w:rsidP="00D925B5">
      <w:pPr>
        <w:tabs>
          <w:tab w:val="num" w:pos="0"/>
        </w:tabs>
        <w:spacing w:after="0" w:line="240" w:lineRule="auto"/>
        <w:ind w:left="142" w:hanging="142"/>
        <w:rPr>
          <w:rFonts w:eastAsia="Times New Roman" w:cs="Calibri"/>
          <w:lang w:eastAsia="sl-SI"/>
        </w:rPr>
      </w:pPr>
    </w:p>
    <w:p w:rsidR="00D925B5" w:rsidRPr="00CB35CA" w:rsidRDefault="00D925B5" w:rsidP="000F5C3B">
      <w:pPr>
        <w:pStyle w:val="Naslov2"/>
        <w:rPr>
          <w:rFonts w:ascii="Calibri" w:hAnsi="Calibri" w:cs="Calibri"/>
          <w:lang w:eastAsia="sl-SI"/>
        </w:rPr>
      </w:pPr>
      <w:bookmarkStart w:id="14" w:name="_Toc309296948"/>
      <w:r w:rsidRPr="00CB35CA">
        <w:rPr>
          <w:rFonts w:ascii="Calibri" w:hAnsi="Calibri" w:cs="Calibri"/>
          <w:lang w:eastAsia="sl-SI"/>
        </w:rPr>
        <w:t>Literatura in viri za učitelja</w:t>
      </w:r>
      <w:bookmarkEnd w:id="14"/>
    </w:p>
    <w:p w:rsidR="00D925B5" w:rsidRPr="00CB35CA" w:rsidRDefault="00D925B5" w:rsidP="00D925B5">
      <w:pPr>
        <w:spacing w:after="0" w:line="240" w:lineRule="auto"/>
        <w:rPr>
          <w:rFonts w:eastAsia="Times New Roman" w:cs="Calibri"/>
          <w:lang w:eastAsia="sl-SI"/>
        </w:rPr>
      </w:pPr>
    </w:p>
    <w:p w:rsidR="00D925B5" w:rsidRPr="00CB35CA" w:rsidRDefault="00D925B5" w:rsidP="00C05C72">
      <w:pPr>
        <w:spacing w:after="0" w:line="240" w:lineRule="auto"/>
        <w:rPr>
          <w:rFonts w:eastAsia="Times New Roman" w:cs="Calibri"/>
          <w:lang w:eastAsia="sl-SI"/>
        </w:rPr>
      </w:pPr>
      <w:r w:rsidRPr="00CB35CA">
        <w:rPr>
          <w:rFonts w:eastAsia="Times New Roman" w:cs="Calibri"/>
          <w:lang w:eastAsia="sl-SI"/>
        </w:rPr>
        <w:t>Curk, J. idr. (2002). Poučujemo psihologijo. Zbornik idej za poučevanje psihologije. Ljubljana: ZRSŠ.</w:t>
      </w:r>
    </w:p>
    <w:p w:rsidR="00C05C72" w:rsidRPr="00CB35CA" w:rsidRDefault="00C05C72" w:rsidP="00C05C72">
      <w:pPr>
        <w:spacing w:after="0" w:line="240" w:lineRule="auto"/>
        <w:rPr>
          <w:rFonts w:eastAsia="Times New Roman" w:cs="Calibri"/>
          <w:lang w:eastAsia="sl-SI"/>
        </w:rPr>
      </w:pPr>
    </w:p>
    <w:p w:rsidR="00D925B5" w:rsidRPr="00CB35CA" w:rsidRDefault="00D925B5" w:rsidP="00C05C72">
      <w:pPr>
        <w:spacing w:after="0" w:line="240" w:lineRule="auto"/>
        <w:rPr>
          <w:rFonts w:eastAsia="Times New Roman" w:cs="Calibri"/>
          <w:lang w:eastAsia="sl-SI"/>
        </w:rPr>
      </w:pPr>
      <w:r w:rsidRPr="00CB35CA">
        <w:rPr>
          <w:rFonts w:eastAsia="Times New Roman" w:cs="Calibri"/>
          <w:lang w:eastAsia="sl-SI"/>
        </w:rPr>
        <w:t>Hayes, N.</w:t>
      </w:r>
      <w:r w:rsidR="0052468A" w:rsidRPr="00CB35CA">
        <w:rPr>
          <w:rFonts w:eastAsia="Times New Roman" w:cs="Calibri"/>
          <w:lang w:eastAsia="sl-SI"/>
        </w:rPr>
        <w:t xml:space="preserve"> in </w:t>
      </w:r>
      <w:r w:rsidRPr="00CB35CA">
        <w:rPr>
          <w:rFonts w:eastAsia="Times New Roman" w:cs="Calibri"/>
          <w:lang w:eastAsia="sl-SI"/>
        </w:rPr>
        <w:t>Orrell, S. (1998). Psihologija. Ljubljana: ZRSŠ.</w:t>
      </w:r>
    </w:p>
    <w:p w:rsidR="00C05C72" w:rsidRPr="00CB35CA" w:rsidRDefault="00C05C72" w:rsidP="00C05C72">
      <w:pPr>
        <w:spacing w:after="0" w:line="240" w:lineRule="auto"/>
        <w:rPr>
          <w:rFonts w:eastAsia="Times New Roman" w:cs="Calibri"/>
          <w:lang w:eastAsia="sl-SI"/>
        </w:rPr>
      </w:pPr>
    </w:p>
    <w:p w:rsidR="00D925B5" w:rsidRPr="00CB35CA" w:rsidRDefault="00D925B5" w:rsidP="00C05C72">
      <w:pPr>
        <w:spacing w:after="0" w:line="240" w:lineRule="auto"/>
        <w:rPr>
          <w:rFonts w:eastAsia="Times New Roman" w:cs="Calibri"/>
          <w:lang w:eastAsia="sl-SI"/>
        </w:rPr>
      </w:pPr>
      <w:r w:rsidRPr="00CB35CA">
        <w:rPr>
          <w:rFonts w:eastAsia="Times New Roman" w:cs="Calibri"/>
          <w:lang w:eastAsia="sl-SI"/>
        </w:rPr>
        <w:t>Hill, G. (2001). Psihologija</w:t>
      </w:r>
      <w:r w:rsidR="0052468A" w:rsidRPr="00CB35CA">
        <w:rPr>
          <w:rFonts w:eastAsia="Times New Roman" w:cs="Calibri"/>
          <w:lang w:eastAsia="sl-SI"/>
        </w:rPr>
        <w:t>. S</w:t>
      </w:r>
      <w:r w:rsidRPr="00CB35CA">
        <w:rPr>
          <w:rFonts w:eastAsia="Times New Roman" w:cs="Calibri"/>
          <w:lang w:eastAsia="sl-SI"/>
        </w:rPr>
        <w:t>hematski pregledi. Ljubljana: Tehniška založba Slovenije.</w:t>
      </w:r>
    </w:p>
    <w:p w:rsidR="00C05C72" w:rsidRPr="00CB35CA" w:rsidRDefault="00C05C72" w:rsidP="00C05C72">
      <w:pPr>
        <w:spacing w:after="0" w:line="240" w:lineRule="auto"/>
        <w:rPr>
          <w:rFonts w:eastAsia="Times New Roman" w:cs="Calibri"/>
          <w:lang w:eastAsia="sl-SI"/>
        </w:rPr>
      </w:pPr>
    </w:p>
    <w:p w:rsidR="00D925B5" w:rsidRPr="00CB35CA" w:rsidRDefault="00D925B5" w:rsidP="00C05C72">
      <w:pPr>
        <w:spacing w:after="0" w:line="240" w:lineRule="auto"/>
        <w:rPr>
          <w:rFonts w:eastAsia="Times New Roman" w:cs="Calibri"/>
          <w:lang w:eastAsia="sl-SI"/>
        </w:rPr>
      </w:pPr>
      <w:r w:rsidRPr="00CB35CA">
        <w:rPr>
          <w:rFonts w:eastAsia="Times New Roman" w:cs="Calibri"/>
          <w:lang w:eastAsia="sl-SI"/>
        </w:rPr>
        <w:lastRenderedPageBreak/>
        <w:t>Kompare, A. idr. (2001). Občutenje in zaznavanje</w:t>
      </w:r>
      <w:r w:rsidR="0052468A" w:rsidRPr="00CB35CA">
        <w:rPr>
          <w:rFonts w:eastAsia="Times New Roman" w:cs="Calibri"/>
          <w:lang w:eastAsia="sl-SI"/>
        </w:rPr>
        <w:t>.</w:t>
      </w:r>
      <w:r w:rsidRPr="00CB35CA">
        <w:rPr>
          <w:rFonts w:eastAsia="Times New Roman" w:cs="Calibri"/>
          <w:lang w:eastAsia="sl-SI"/>
        </w:rPr>
        <w:t xml:space="preserve"> </w:t>
      </w:r>
      <w:r w:rsidR="0052468A" w:rsidRPr="00CB35CA">
        <w:rPr>
          <w:rFonts w:eastAsia="Times New Roman" w:cs="Calibri"/>
          <w:lang w:eastAsia="sl-SI"/>
        </w:rPr>
        <w:t>D</w:t>
      </w:r>
      <w:r w:rsidRPr="00CB35CA">
        <w:rPr>
          <w:rFonts w:eastAsia="Times New Roman" w:cs="Calibri"/>
          <w:lang w:eastAsia="sl-SI"/>
        </w:rPr>
        <w:t>idaktično metodični priročnik za učitelje psihologije. Ljubljana: ZRSŠ.</w:t>
      </w:r>
    </w:p>
    <w:p w:rsidR="00C05C72" w:rsidRPr="00CB35CA" w:rsidRDefault="00C05C72" w:rsidP="00C05C72">
      <w:pPr>
        <w:spacing w:after="0" w:line="240" w:lineRule="auto"/>
        <w:rPr>
          <w:rFonts w:eastAsia="Times New Roman" w:cs="Calibri"/>
          <w:lang w:eastAsia="sl-SI"/>
        </w:rPr>
      </w:pPr>
    </w:p>
    <w:p w:rsidR="00D925B5" w:rsidRPr="00CB35CA" w:rsidRDefault="00D925B5" w:rsidP="00C05C72">
      <w:pPr>
        <w:spacing w:after="0" w:line="240" w:lineRule="auto"/>
        <w:rPr>
          <w:rFonts w:eastAsia="Times New Roman" w:cs="Calibri"/>
          <w:lang w:eastAsia="sl-SI"/>
        </w:rPr>
      </w:pPr>
      <w:r w:rsidRPr="00CB35CA">
        <w:rPr>
          <w:rFonts w:eastAsia="Times New Roman" w:cs="Calibri"/>
          <w:lang w:eastAsia="sl-SI"/>
        </w:rPr>
        <w:t>Marentič Požarnik, B. (2000). Psihologija učenja in pouka. Ljubljana: DZS.</w:t>
      </w:r>
    </w:p>
    <w:p w:rsidR="00C05C72" w:rsidRPr="00CB35CA" w:rsidRDefault="00C05C72" w:rsidP="00C05C72">
      <w:pPr>
        <w:spacing w:after="0" w:line="240" w:lineRule="auto"/>
        <w:rPr>
          <w:rFonts w:eastAsia="Times New Roman" w:cs="Calibri"/>
          <w:lang w:eastAsia="sl-SI"/>
        </w:rPr>
      </w:pPr>
    </w:p>
    <w:p w:rsidR="00D925B5" w:rsidRPr="00CB35CA" w:rsidRDefault="00D925B5" w:rsidP="00C05C72">
      <w:pPr>
        <w:spacing w:after="0" w:line="240" w:lineRule="auto"/>
        <w:rPr>
          <w:rFonts w:eastAsia="Times New Roman" w:cs="Calibri"/>
          <w:lang w:eastAsia="sl-SI"/>
        </w:rPr>
      </w:pPr>
      <w:r w:rsidRPr="00CB35CA">
        <w:rPr>
          <w:rFonts w:eastAsia="Times New Roman" w:cs="Calibri"/>
          <w:lang w:eastAsia="sl-SI"/>
        </w:rPr>
        <w:t>Rupnik Vec, T. idr. (2008). Razvijanje kritičnega mišljenja pri psihologiji. Ljubljana: ZRSŠ.</w:t>
      </w:r>
    </w:p>
    <w:p w:rsidR="00C05C72" w:rsidRPr="00CB35CA" w:rsidRDefault="00C05C72" w:rsidP="00C05C72">
      <w:pPr>
        <w:spacing w:after="0" w:line="240" w:lineRule="auto"/>
        <w:rPr>
          <w:rFonts w:eastAsia="Times New Roman" w:cs="Calibri"/>
          <w:lang w:eastAsia="sl-SI"/>
        </w:rPr>
      </w:pPr>
    </w:p>
    <w:p w:rsidR="00D925B5" w:rsidRPr="00CB35CA" w:rsidRDefault="00D925B5" w:rsidP="00C05C72">
      <w:pPr>
        <w:spacing w:after="0" w:line="240" w:lineRule="auto"/>
        <w:rPr>
          <w:rFonts w:eastAsia="Times New Roman" w:cs="Calibri"/>
          <w:lang w:eastAsia="sl-SI"/>
        </w:rPr>
      </w:pPr>
      <w:r w:rsidRPr="00CB35CA">
        <w:rPr>
          <w:rFonts w:eastAsia="Times New Roman" w:cs="Calibri"/>
          <w:lang w:eastAsia="sl-SI"/>
        </w:rPr>
        <w:t>Rupnik Vec, T. idr. (2010). Posodobitev gimnazijskega programa</w:t>
      </w:r>
      <w:r w:rsidR="0052468A" w:rsidRPr="00CB35CA">
        <w:rPr>
          <w:rFonts w:eastAsia="Times New Roman" w:cs="Calibri"/>
          <w:lang w:eastAsia="sl-SI"/>
        </w:rPr>
        <w:t>. P</w:t>
      </w:r>
      <w:r w:rsidRPr="00CB35CA">
        <w:rPr>
          <w:rFonts w:eastAsia="Times New Roman" w:cs="Calibri"/>
          <w:lang w:eastAsia="sl-SI"/>
        </w:rPr>
        <w:t>sihologija. Ljubljana: ZRSŠ.</w:t>
      </w:r>
    </w:p>
    <w:p w:rsidR="00CA10B6" w:rsidRPr="00CB35CA" w:rsidRDefault="00CA10B6" w:rsidP="004E2244">
      <w:pPr>
        <w:rPr>
          <w:rFonts w:cs="Calibri"/>
        </w:rPr>
      </w:pPr>
    </w:p>
    <w:sectPr w:rsidR="00CA10B6" w:rsidRPr="00CB35CA" w:rsidSect="00CA51F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CA" w:rsidRDefault="00CB35CA" w:rsidP="00D64083">
      <w:pPr>
        <w:spacing w:after="0" w:line="240" w:lineRule="auto"/>
      </w:pPr>
      <w:r>
        <w:separator/>
      </w:r>
    </w:p>
  </w:endnote>
  <w:endnote w:type="continuationSeparator" w:id="0">
    <w:p w:rsidR="00CB35CA" w:rsidRDefault="00CB35CA" w:rsidP="00D6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14" w:rsidRDefault="000A1514" w:rsidP="00CA51F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A1514" w:rsidRDefault="000A1514" w:rsidP="00CA51F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14" w:rsidRPr="00861706" w:rsidRDefault="000A1514" w:rsidP="00CA51F6">
    <w:pPr>
      <w:pStyle w:val="Noga"/>
      <w:framePr w:wrap="around" w:vAnchor="text" w:hAnchor="margin" w:xAlign="right" w:y="1"/>
      <w:rPr>
        <w:rStyle w:val="tevilkastrani"/>
        <w:rFonts w:ascii="Cambria" w:hAnsi="Cambria"/>
      </w:rPr>
    </w:pPr>
    <w:r w:rsidRPr="00861706">
      <w:rPr>
        <w:rStyle w:val="tevilkastrani"/>
        <w:rFonts w:ascii="Cambria" w:hAnsi="Cambria"/>
      </w:rPr>
      <w:fldChar w:fldCharType="begin"/>
    </w:r>
    <w:r w:rsidRPr="00861706">
      <w:rPr>
        <w:rStyle w:val="tevilkastrani"/>
        <w:rFonts w:ascii="Cambria" w:hAnsi="Cambria"/>
      </w:rPr>
      <w:instrText xml:space="preserve">PAGE  </w:instrText>
    </w:r>
    <w:r w:rsidRPr="00861706">
      <w:rPr>
        <w:rStyle w:val="tevilkastrani"/>
        <w:rFonts w:ascii="Cambria" w:hAnsi="Cambria"/>
      </w:rPr>
      <w:fldChar w:fldCharType="separate"/>
    </w:r>
    <w:r w:rsidR="003173EF">
      <w:rPr>
        <w:rStyle w:val="tevilkastrani"/>
        <w:rFonts w:ascii="Cambria" w:hAnsi="Cambria"/>
        <w:noProof/>
      </w:rPr>
      <w:t>2</w:t>
    </w:r>
    <w:r w:rsidRPr="00861706">
      <w:rPr>
        <w:rStyle w:val="tevilkastrani"/>
        <w:rFonts w:ascii="Cambria" w:hAnsi="Cambria"/>
      </w:rPr>
      <w:fldChar w:fldCharType="end"/>
    </w:r>
  </w:p>
  <w:p w:rsidR="000A1514" w:rsidRDefault="000A1514" w:rsidP="00CA51F6">
    <w:pPr>
      <w:pStyle w:val="Noga"/>
      <w:ind w:right="360"/>
      <w:jc w:val="center"/>
    </w:pPr>
  </w:p>
  <w:p w:rsidR="000A1514" w:rsidRDefault="000A15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CA" w:rsidRDefault="00CB35CA" w:rsidP="00D64083">
      <w:pPr>
        <w:spacing w:after="0" w:line="240" w:lineRule="auto"/>
      </w:pPr>
      <w:r>
        <w:separator/>
      </w:r>
    </w:p>
  </w:footnote>
  <w:footnote w:type="continuationSeparator" w:id="0">
    <w:p w:rsidR="00CB35CA" w:rsidRDefault="00CB35CA" w:rsidP="00D6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EAD"/>
    <w:multiLevelType w:val="hybridMultilevel"/>
    <w:tmpl w:val="443C37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68FF"/>
    <w:multiLevelType w:val="hybridMultilevel"/>
    <w:tmpl w:val="03AE8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5CB7"/>
    <w:multiLevelType w:val="hybridMultilevel"/>
    <w:tmpl w:val="561CEA2E"/>
    <w:lvl w:ilvl="0" w:tplc="5AA2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0FE9"/>
    <w:multiLevelType w:val="hybridMultilevel"/>
    <w:tmpl w:val="3D902E12"/>
    <w:lvl w:ilvl="0" w:tplc="5AA25BA0">
      <w:start w:val="1"/>
      <w:numFmt w:val="bullet"/>
      <w:lvlText w:val="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>
    <w:nsid w:val="1688215C"/>
    <w:multiLevelType w:val="hybridMultilevel"/>
    <w:tmpl w:val="55CE45D8"/>
    <w:lvl w:ilvl="0" w:tplc="5AA2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F1EBE"/>
    <w:multiLevelType w:val="hybridMultilevel"/>
    <w:tmpl w:val="35AC73C8"/>
    <w:lvl w:ilvl="0" w:tplc="5AA2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82ECC"/>
    <w:multiLevelType w:val="hybridMultilevel"/>
    <w:tmpl w:val="1828FA6E"/>
    <w:lvl w:ilvl="0" w:tplc="5AA2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92052"/>
    <w:multiLevelType w:val="hybridMultilevel"/>
    <w:tmpl w:val="3E26B68A"/>
    <w:lvl w:ilvl="0" w:tplc="267A9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F0391"/>
    <w:multiLevelType w:val="hybridMultilevel"/>
    <w:tmpl w:val="158CE188"/>
    <w:lvl w:ilvl="0" w:tplc="5AA2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57D11"/>
    <w:multiLevelType w:val="hybridMultilevel"/>
    <w:tmpl w:val="385A63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86A38"/>
    <w:multiLevelType w:val="hybridMultilevel"/>
    <w:tmpl w:val="7EDEB0AA"/>
    <w:lvl w:ilvl="0" w:tplc="5AA25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DE0859"/>
    <w:multiLevelType w:val="hybridMultilevel"/>
    <w:tmpl w:val="F6220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32DE7"/>
    <w:multiLevelType w:val="hybridMultilevel"/>
    <w:tmpl w:val="4E38213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456245"/>
    <w:multiLevelType w:val="hybridMultilevel"/>
    <w:tmpl w:val="BA1AE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00F9F"/>
    <w:multiLevelType w:val="hybridMultilevel"/>
    <w:tmpl w:val="F97CA5E6"/>
    <w:lvl w:ilvl="0" w:tplc="5AA2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06A28C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47CBF"/>
    <w:multiLevelType w:val="hybridMultilevel"/>
    <w:tmpl w:val="1FBEFDC0"/>
    <w:lvl w:ilvl="0" w:tplc="5AA2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1699D"/>
    <w:multiLevelType w:val="hybridMultilevel"/>
    <w:tmpl w:val="1862AEC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71F97"/>
    <w:multiLevelType w:val="hybridMultilevel"/>
    <w:tmpl w:val="1CB0F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C495D"/>
    <w:multiLevelType w:val="hybridMultilevel"/>
    <w:tmpl w:val="6D2497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0C265B"/>
    <w:multiLevelType w:val="hybridMultilevel"/>
    <w:tmpl w:val="46AC9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36867"/>
    <w:multiLevelType w:val="hybridMultilevel"/>
    <w:tmpl w:val="1010766E"/>
    <w:lvl w:ilvl="0" w:tplc="267A9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90C95"/>
    <w:multiLevelType w:val="hybridMultilevel"/>
    <w:tmpl w:val="C24215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E66A78"/>
    <w:multiLevelType w:val="hybridMultilevel"/>
    <w:tmpl w:val="8C7CE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7"/>
  </w:num>
  <w:num w:numId="5">
    <w:abstractNumId w:val="14"/>
  </w:num>
  <w:num w:numId="6">
    <w:abstractNumId w:val="16"/>
  </w:num>
  <w:num w:numId="7">
    <w:abstractNumId w:val="12"/>
  </w:num>
  <w:num w:numId="8">
    <w:abstractNumId w:val="21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  <w:num w:numId="17">
    <w:abstractNumId w:val="2"/>
  </w:num>
  <w:num w:numId="18">
    <w:abstractNumId w:val="19"/>
  </w:num>
  <w:num w:numId="19">
    <w:abstractNumId w:val="22"/>
  </w:num>
  <w:num w:numId="20">
    <w:abstractNumId w:val="11"/>
  </w:num>
  <w:num w:numId="21">
    <w:abstractNumId w:val="17"/>
  </w:num>
  <w:num w:numId="22">
    <w:abstractNumId w:val="0"/>
  </w:num>
  <w:num w:numId="2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316"/>
    <w:rsid w:val="00063116"/>
    <w:rsid w:val="000A1514"/>
    <w:rsid w:val="000C3247"/>
    <w:rsid w:val="000F5C3B"/>
    <w:rsid w:val="0016086B"/>
    <w:rsid w:val="001E5F76"/>
    <w:rsid w:val="0026265A"/>
    <w:rsid w:val="002C1EE0"/>
    <w:rsid w:val="002C5B3A"/>
    <w:rsid w:val="003173EF"/>
    <w:rsid w:val="003E4809"/>
    <w:rsid w:val="0044298B"/>
    <w:rsid w:val="00484B70"/>
    <w:rsid w:val="004922E9"/>
    <w:rsid w:val="004E2244"/>
    <w:rsid w:val="004E662E"/>
    <w:rsid w:val="0052468A"/>
    <w:rsid w:val="005B0F3C"/>
    <w:rsid w:val="005F690B"/>
    <w:rsid w:val="006177C7"/>
    <w:rsid w:val="00680970"/>
    <w:rsid w:val="00681A0A"/>
    <w:rsid w:val="0069692F"/>
    <w:rsid w:val="006D62CD"/>
    <w:rsid w:val="006F700D"/>
    <w:rsid w:val="00707F7E"/>
    <w:rsid w:val="007179D9"/>
    <w:rsid w:val="0074438D"/>
    <w:rsid w:val="007546A0"/>
    <w:rsid w:val="007A4CEB"/>
    <w:rsid w:val="007B34BF"/>
    <w:rsid w:val="007B6A83"/>
    <w:rsid w:val="007D3AEC"/>
    <w:rsid w:val="008072A2"/>
    <w:rsid w:val="0084025A"/>
    <w:rsid w:val="00845DD6"/>
    <w:rsid w:val="00861706"/>
    <w:rsid w:val="00877383"/>
    <w:rsid w:val="008910DC"/>
    <w:rsid w:val="0089113B"/>
    <w:rsid w:val="008A7F96"/>
    <w:rsid w:val="008B7E8F"/>
    <w:rsid w:val="00916BA2"/>
    <w:rsid w:val="00932AC2"/>
    <w:rsid w:val="00944D8B"/>
    <w:rsid w:val="00963472"/>
    <w:rsid w:val="00973D97"/>
    <w:rsid w:val="009965D4"/>
    <w:rsid w:val="00A11483"/>
    <w:rsid w:val="00A13B81"/>
    <w:rsid w:val="00A5113F"/>
    <w:rsid w:val="00AF70BB"/>
    <w:rsid w:val="00B13A3E"/>
    <w:rsid w:val="00BA1CC5"/>
    <w:rsid w:val="00BB5C39"/>
    <w:rsid w:val="00BC77CA"/>
    <w:rsid w:val="00C05C72"/>
    <w:rsid w:val="00C067F3"/>
    <w:rsid w:val="00C44316"/>
    <w:rsid w:val="00C62929"/>
    <w:rsid w:val="00CA10B6"/>
    <w:rsid w:val="00CA51F6"/>
    <w:rsid w:val="00CB35CA"/>
    <w:rsid w:val="00D64083"/>
    <w:rsid w:val="00D6536A"/>
    <w:rsid w:val="00D777F8"/>
    <w:rsid w:val="00D77DCD"/>
    <w:rsid w:val="00D925B5"/>
    <w:rsid w:val="00DE254D"/>
    <w:rsid w:val="00E06807"/>
    <w:rsid w:val="00E468F7"/>
    <w:rsid w:val="00F86A42"/>
    <w:rsid w:val="00FB02C7"/>
    <w:rsid w:val="00FD237E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qFormat/>
    <w:rsid w:val="00C4431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429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429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44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44316"/>
    <w:pPr>
      <w:ind w:left="720"/>
      <w:contextualSpacing/>
    </w:pPr>
  </w:style>
  <w:style w:type="paragraph" w:styleId="Brezrazmikov">
    <w:name w:val="No Spacing"/>
    <w:uiPriority w:val="1"/>
    <w:qFormat/>
    <w:rsid w:val="00C44316"/>
    <w:rPr>
      <w:sz w:val="22"/>
      <w:szCs w:val="22"/>
      <w:lang w:eastAsia="en-US"/>
    </w:rPr>
  </w:style>
  <w:style w:type="character" w:customStyle="1" w:styleId="Naslov2Znak">
    <w:name w:val="Naslov 2 Znak"/>
    <w:link w:val="Naslov2"/>
    <w:uiPriority w:val="9"/>
    <w:rsid w:val="004429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1Znak">
    <w:name w:val="Naslov 1 Znak"/>
    <w:link w:val="Naslov1"/>
    <w:uiPriority w:val="9"/>
    <w:rsid w:val="00442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TOC">
    <w:name w:val="TOC Heading"/>
    <w:basedOn w:val="Naslov1"/>
    <w:next w:val="Navaden"/>
    <w:uiPriority w:val="39"/>
    <w:qFormat/>
    <w:rsid w:val="0044298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44298B"/>
    <w:pPr>
      <w:spacing w:after="100"/>
      <w:ind w:left="220"/>
    </w:pPr>
  </w:style>
  <w:style w:type="character" w:styleId="Hiperpovezava">
    <w:name w:val="Hyperlink"/>
    <w:uiPriority w:val="99"/>
    <w:unhideWhenUsed/>
    <w:rsid w:val="004429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4298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6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4083"/>
  </w:style>
  <w:style w:type="paragraph" w:styleId="Noga">
    <w:name w:val="footer"/>
    <w:basedOn w:val="Navaden"/>
    <w:link w:val="NogaZnak"/>
    <w:unhideWhenUsed/>
    <w:rsid w:val="00D6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4083"/>
  </w:style>
  <w:style w:type="paragraph" w:styleId="HTML-oblikovano">
    <w:name w:val="HTML Preformatted"/>
    <w:basedOn w:val="Navaden"/>
    <w:link w:val="HTML-oblikovanoZnak"/>
    <w:rsid w:val="00A13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rsid w:val="00A13B81"/>
    <w:rPr>
      <w:rFonts w:ascii="Arial Unicode MS" w:eastAsia="Arial Unicode MS" w:hAnsi="Arial Unicode MS" w:cs="Arial Unicode MS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rsid w:val="00A13B81"/>
    <w:pPr>
      <w:spacing w:after="0" w:line="240" w:lineRule="auto"/>
    </w:pPr>
    <w:rPr>
      <w:rFonts w:ascii="Courier New" w:eastAsia="Times New Roman" w:hAnsi="Courier New"/>
      <w:sz w:val="20"/>
      <w:szCs w:val="20"/>
      <w:lang w:eastAsia="sl-SI"/>
    </w:rPr>
  </w:style>
  <w:style w:type="character" w:customStyle="1" w:styleId="GolobesediloZnak">
    <w:name w:val="Golo besedilo Znak"/>
    <w:link w:val="Golobesedilo"/>
    <w:rsid w:val="00A13B81"/>
    <w:rPr>
      <w:rFonts w:ascii="Courier New" w:eastAsia="Times New Roman" w:hAnsi="Courier New" w:cs="Times New Roman"/>
      <w:sz w:val="20"/>
      <w:szCs w:val="20"/>
      <w:lang w:eastAsia="sl-SI"/>
    </w:rPr>
  </w:style>
  <w:style w:type="paragraph" w:customStyle="1" w:styleId="Avtorski">
    <w:name w:val="Avtorski"/>
    <w:basedOn w:val="Navaden"/>
    <w:rsid w:val="0069692F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CA51F6"/>
  </w:style>
  <w:style w:type="paragraph" w:styleId="Navadensplet">
    <w:name w:val="Normal (Web)"/>
    <w:basedOn w:val="Navaden"/>
    <w:rsid w:val="00916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73D97"/>
  </w:style>
  <w:style w:type="table" w:customStyle="1" w:styleId="Tabelamrea1">
    <w:name w:val="Tabela – mreža1"/>
    <w:basedOn w:val="Navadnatabela"/>
    <w:next w:val="Tabelamrea"/>
    <w:uiPriority w:val="59"/>
    <w:rsid w:val="00FD23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9BEDCA-3CD3-4D3D-AB20-5020A9C0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Links>
    <vt:vector size="90" baseType="variant"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_Toc306482077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_Toc306482076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_Toc306482075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_Toc306482074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_Toc306482073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_Toc306482072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_Toc306482071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_Toc306482070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_Toc306482069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_Toc306482068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_Toc306482067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_Toc306482066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_Toc306482065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_Toc306482064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_Toc306482063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VV14</dc:creator>
  <cp:lastModifiedBy>Dušan Štolfa</cp:lastModifiedBy>
  <cp:revision>10</cp:revision>
  <cp:lastPrinted>2011-10-15T14:41:00Z</cp:lastPrinted>
  <dcterms:created xsi:type="dcterms:W3CDTF">2011-10-16T18:02:00Z</dcterms:created>
  <dcterms:modified xsi:type="dcterms:W3CDTF">2011-11-17T13:58:00Z</dcterms:modified>
</cp:coreProperties>
</file>